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Cs/>
          <w:color w:val="auto"/>
          <w:sz w:val="28"/>
          <w:szCs w:val="28"/>
        </w:rPr>
      </w:pPr>
      <w:r w:rsidRPr="003355EB">
        <w:rPr>
          <w:rFonts w:ascii="Times New Roman" w:eastAsia="MS Mincho" w:hAnsi="Times New Roman" w:cs="Times New Roman"/>
          <w:bCs/>
          <w:color w:val="auto"/>
          <w:sz w:val="28"/>
          <w:szCs w:val="28"/>
        </w:rPr>
        <w:t xml:space="preserve">Муниципальное бюджетное образовательное учреждение </w:t>
      </w: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Cs/>
          <w:color w:val="auto"/>
          <w:sz w:val="28"/>
          <w:szCs w:val="28"/>
        </w:rPr>
      </w:pPr>
      <w:r w:rsidRPr="003355EB">
        <w:rPr>
          <w:rFonts w:ascii="Times New Roman" w:eastAsia="MS Mincho" w:hAnsi="Times New Roman" w:cs="Times New Roman"/>
          <w:bCs/>
          <w:color w:val="auto"/>
          <w:sz w:val="28"/>
          <w:szCs w:val="28"/>
        </w:rPr>
        <w:t xml:space="preserve">дополнительного образования </w:t>
      </w: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Cs/>
          <w:color w:val="auto"/>
          <w:sz w:val="28"/>
          <w:szCs w:val="28"/>
        </w:rPr>
      </w:pPr>
      <w:r w:rsidRPr="003355EB">
        <w:rPr>
          <w:rFonts w:ascii="Times New Roman" w:eastAsia="MS Mincho" w:hAnsi="Times New Roman" w:cs="Times New Roman"/>
          <w:bCs/>
          <w:color w:val="auto"/>
          <w:sz w:val="28"/>
          <w:szCs w:val="28"/>
        </w:rPr>
        <w:t>«Детская школа искусств г. Невельска»</w:t>
      </w: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bCs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7126EE" w:rsidRDefault="007126EE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-BoldMT" w:eastAsia="MS Mincho" w:hAnsi="TimesNewRomanPS-BoldMT" w:cs="TimesNewRomanPS-BoldMT"/>
          <w:b/>
          <w:bCs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="MS Mincho" w:hAnsi="TimesNewRomanPS-BoldMT" w:cs="TimesNewRomanPS-BoldMT"/>
          <w:bCs/>
          <w:color w:val="auto"/>
          <w:sz w:val="28"/>
          <w:szCs w:val="28"/>
        </w:rPr>
      </w:pPr>
    </w:p>
    <w:p w:rsidR="00C43369" w:rsidRPr="00C43369" w:rsidRDefault="00C43369" w:rsidP="00C43369">
      <w:pPr>
        <w:widowControl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</w:pPr>
      <w:r w:rsidRPr="00C43369"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  <w:t>дополнительная предпрофессиональная</w:t>
      </w:r>
    </w:p>
    <w:p w:rsidR="00C43369" w:rsidRPr="00C43369" w:rsidRDefault="00C43369" w:rsidP="00C43369">
      <w:pPr>
        <w:widowControl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</w:pPr>
      <w:r w:rsidRPr="00C43369"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  <w:t>общеобразовательная программа в области</w:t>
      </w:r>
    </w:p>
    <w:p w:rsidR="00C43369" w:rsidRPr="00C43369" w:rsidRDefault="00C43369" w:rsidP="00C43369">
      <w:pPr>
        <w:widowControl/>
        <w:shd w:val="clear" w:color="auto" w:fill="FFFFFF"/>
        <w:suppressAutoHyphens/>
        <w:spacing w:line="360" w:lineRule="auto"/>
        <w:jc w:val="center"/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</w:pPr>
      <w:r w:rsidRPr="00C43369"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  <w:t>хореографического искусства</w:t>
      </w:r>
    </w:p>
    <w:p w:rsidR="00C43369" w:rsidRDefault="00C43369" w:rsidP="00C43369">
      <w:pPr>
        <w:widowControl/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kern w:val="1"/>
          <w:sz w:val="28"/>
          <w:szCs w:val="28"/>
          <w:lang w:bidi="hi-IN"/>
        </w:rPr>
      </w:pPr>
      <w:r w:rsidRPr="00C43369">
        <w:rPr>
          <w:rFonts w:ascii="Times New Roman" w:hAnsi="Times New Roman" w:cs="Times New Roman"/>
          <w:b/>
          <w:bCs/>
          <w:iCs/>
          <w:color w:val="auto"/>
          <w:kern w:val="1"/>
          <w:sz w:val="28"/>
          <w:szCs w:val="28"/>
          <w:lang w:bidi="hi-IN"/>
        </w:rPr>
        <w:t>«ХОРЕОГРАФИЧЕСКОЕ ТВОРЧЕСТВО»</w:t>
      </w:r>
    </w:p>
    <w:p w:rsidR="00D50BA3" w:rsidRPr="00D50BA3" w:rsidRDefault="00D50BA3" w:rsidP="00D50BA3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область</w:t>
      </w:r>
    </w:p>
    <w:p w:rsidR="00C43369" w:rsidRPr="00C43369" w:rsidRDefault="00C43369" w:rsidP="00C43369">
      <w:pPr>
        <w:widowControl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</w:pPr>
      <w:r w:rsidRPr="00C433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" w:eastAsia="en-US"/>
        </w:rPr>
        <w:t xml:space="preserve">ПО.02. ТЕОРИЯ И ИСТОРИЯ </w:t>
      </w:r>
      <w:r w:rsidRPr="00C433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ИСКУССТВ</w:t>
      </w:r>
      <w:r w:rsidRPr="00C43369"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  <w:t xml:space="preserve"> </w:t>
      </w:r>
    </w:p>
    <w:p w:rsidR="00C43369" w:rsidRPr="00C43369" w:rsidRDefault="00C43369" w:rsidP="00C43369">
      <w:pPr>
        <w:widowControl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</w:pPr>
      <w:r w:rsidRPr="00C43369">
        <w:rPr>
          <w:rFonts w:ascii="Times New Roman" w:eastAsia="MS Mincho" w:hAnsi="Times New Roman" w:cs="Times New Roman"/>
          <w:bCs/>
          <w:iCs/>
          <w:kern w:val="1"/>
          <w:sz w:val="28"/>
          <w:szCs w:val="28"/>
          <w:lang w:bidi="hi-IN"/>
        </w:rPr>
        <w:t>программа по учебному предмету</w:t>
      </w:r>
    </w:p>
    <w:p w:rsidR="00C43369" w:rsidRPr="00C43369" w:rsidRDefault="00C43369" w:rsidP="00C43369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43369">
        <w:rPr>
          <w:rFonts w:ascii="Times New Roman" w:eastAsia="Calibri" w:hAnsi="Times New Roman" w:cs="Times New Roman"/>
          <w:b/>
          <w:color w:val="auto"/>
          <w:sz w:val="28"/>
          <w:szCs w:val="28"/>
          <w:lang w:val="ru" w:eastAsia="en-US"/>
        </w:rPr>
        <w:t>УП.01. «</w:t>
      </w:r>
      <w:r w:rsidR="005D37B6">
        <w:rPr>
          <w:rFonts w:ascii="Times New Roman" w:eastAsia="Calibri" w:hAnsi="Times New Roman" w:cs="Times New Roman"/>
          <w:b/>
          <w:color w:val="auto"/>
          <w:sz w:val="28"/>
          <w:szCs w:val="28"/>
          <w:lang w:val="ru" w:eastAsia="en-US"/>
        </w:rPr>
        <w:t>МУЗЫКАЛЬНАЯ ЛИТЕРАТУРА</w:t>
      </w:r>
      <w:r w:rsidRPr="00C43369">
        <w:rPr>
          <w:rFonts w:ascii="Times New Roman" w:eastAsia="Calibri" w:hAnsi="Times New Roman" w:cs="Times New Roman"/>
          <w:b/>
          <w:color w:val="auto"/>
          <w:sz w:val="28"/>
          <w:szCs w:val="28"/>
          <w:lang w:val="ru" w:eastAsia="en-US"/>
        </w:rPr>
        <w:t xml:space="preserve">» </w:t>
      </w:r>
      <w:r w:rsidRPr="00C433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C43369" w:rsidRPr="00C43369" w:rsidRDefault="00C43369" w:rsidP="00C43369">
      <w:pPr>
        <w:widowControl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MS Mincho" w:hAnsi="Times New Roman" w:cs="Times New Roman"/>
          <w:iCs/>
          <w:kern w:val="1"/>
          <w:sz w:val="28"/>
          <w:szCs w:val="28"/>
          <w:lang w:bidi="hi-IN"/>
        </w:rPr>
      </w:pPr>
      <w:r w:rsidRPr="00C43369">
        <w:rPr>
          <w:rFonts w:ascii="Times New Roman" w:eastAsia="MS Mincho" w:hAnsi="Times New Roman" w:cs="Times New Roman"/>
          <w:iCs/>
          <w:kern w:val="1"/>
          <w:sz w:val="28"/>
          <w:szCs w:val="28"/>
          <w:lang w:bidi="hi-IN"/>
        </w:rPr>
        <w:t xml:space="preserve">Срок реализации </w:t>
      </w:r>
      <w:r>
        <w:rPr>
          <w:rFonts w:ascii="Times New Roman" w:eastAsia="MS Mincho" w:hAnsi="Times New Roman" w:cs="Times New Roman"/>
          <w:iCs/>
          <w:kern w:val="1"/>
          <w:sz w:val="28"/>
          <w:szCs w:val="28"/>
          <w:lang w:bidi="hi-IN"/>
        </w:rPr>
        <w:t>2</w:t>
      </w:r>
      <w:r w:rsidRPr="00C43369">
        <w:rPr>
          <w:rFonts w:ascii="Times New Roman" w:eastAsia="MS Mincho" w:hAnsi="Times New Roman" w:cs="Times New Roman"/>
          <w:iCs/>
          <w:kern w:val="1"/>
          <w:sz w:val="28"/>
          <w:szCs w:val="28"/>
          <w:lang w:bidi="hi-IN"/>
        </w:rPr>
        <w:t xml:space="preserve"> года</w:t>
      </w: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7126EE" w:rsidRDefault="007126EE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7126EE" w:rsidRDefault="007126EE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D50BA3" w:rsidRDefault="00D50BA3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D50BA3" w:rsidRPr="003355EB" w:rsidRDefault="00D50BA3" w:rsidP="003355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NewRomanPSMT" w:eastAsia="MS Mincho" w:hAnsi="TimesNewRomanPSMT" w:cs="TimesNewRomanPSMT"/>
          <w:color w:val="auto"/>
          <w:sz w:val="28"/>
          <w:szCs w:val="28"/>
        </w:rPr>
      </w:pPr>
    </w:p>
    <w:p w:rsidR="003355EB" w:rsidRPr="003355EB" w:rsidRDefault="003355EB" w:rsidP="00D50BA3">
      <w:pPr>
        <w:widowControl/>
        <w:autoSpaceDE w:val="0"/>
        <w:autoSpaceDN w:val="0"/>
        <w:adjustRightInd w:val="0"/>
        <w:spacing w:line="276" w:lineRule="auto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3355EB">
        <w:rPr>
          <w:rFonts w:ascii="Times New Roman" w:eastAsia="MS Mincho" w:hAnsi="Times New Roman" w:cs="Times New Roman"/>
          <w:color w:val="auto"/>
          <w:sz w:val="28"/>
          <w:szCs w:val="28"/>
        </w:rPr>
        <w:t>Невельск</w:t>
      </w:r>
    </w:p>
    <w:p w:rsidR="00C43369" w:rsidRDefault="007126EE" w:rsidP="007126E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</w:rPr>
        <w:t>2014</w:t>
      </w:r>
    </w:p>
    <w:p w:rsidR="00C43369" w:rsidRDefault="00C43369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C43369" w:rsidRPr="003355EB" w:rsidRDefault="00C43369" w:rsidP="003355E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3216"/>
        <w:gridCol w:w="3322"/>
      </w:tblGrid>
      <w:tr w:rsidR="00C43369" w:rsidRPr="00C43369" w:rsidTr="00C43369">
        <w:tc>
          <w:tcPr>
            <w:tcW w:w="3510" w:type="dxa"/>
          </w:tcPr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 xml:space="preserve">«Рассмотрено» 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Методическим объединением преподавателей отделения «Хореографическое искусство»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</w:pP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>Протокол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 xml:space="preserve"> № 1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>от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 xml:space="preserve"> 22.08.2014 </w:t>
            </w: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«Одобрено»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Методическим советом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 xml:space="preserve">МБОУ ДО «ДШИ </w:t>
            </w: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г</w:t>
            </w:r>
            <w:proofErr w:type="gram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.Н</w:t>
            </w:r>
            <w:proofErr w:type="gram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евельска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»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</w:pP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>Протокол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 xml:space="preserve"> № 1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>от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 xml:space="preserve"> 30.08.2014 </w:t>
            </w: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val="en-US" w:bidi="hi-IN"/>
              </w:rPr>
              <w:t>года</w:t>
            </w:r>
            <w:proofErr w:type="spellEnd"/>
          </w:p>
        </w:tc>
        <w:tc>
          <w:tcPr>
            <w:tcW w:w="3260" w:type="dxa"/>
          </w:tcPr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«Утверждаю»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 xml:space="preserve">Директор МБОУ ДО «ДШИ </w:t>
            </w: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г</w:t>
            </w:r>
            <w:proofErr w:type="gram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.Н</w:t>
            </w:r>
            <w:proofErr w:type="gram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евельска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 xml:space="preserve">» 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proofErr w:type="spellStart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О.Г.Гармышева</w:t>
            </w:r>
            <w:proofErr w:type="spellEnd"/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_________</w:t>
            </w:r>
          </w:p>
          <w:p w:rsidR="00C43369" w:rsidRPr="00C43369" w:rsidRDefault="00C43369" w:rsidP="00C43369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</w:pPr>
            <w:r w:rsidRPr="00C43369">
              <w:rPr>
                <w:rFonts w:ascii="Times New Roman" w:hAnsi="Times New Roman" w:cs="Times New Roman"/>
                <w:iCs/>
                <w:color w:val="auto"/>
                <w:kern w:val="1"/>
                <w:sz w:val="28"/>
                <w:szCs w:val="28"/>
                <w:lang w:bidi="hi-IN"/>
              </w:rPr>
              <w:t>Приказ № 52-од от 30.08.2014 года</w:t>
            </w:r>
          </w:p>
        </w:tc>
      </w:tr>
    </w:tbl>
    <w:p w:rsidR="00C43369" w:rsidRPr="00C43369" w:rsidRDefault="00C43369" w:rsidP="00C43369">
      <w:pPr>
        <w:widowControl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iCs/>
          <w:color w:val="auto"/>
          <w:kern w:val="1"/>
          <w:sz w:val="28"/>
          <w:szCs w:val="28"/>
          <w:lang w:bidi="hi-IN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C43369" w:rsidRDefault="00C43369" w:rsidP="003355EB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Составители:</w:t>
      </w:r>
    </w:p>
    <w:p w:rsidR="003355EB" w:rsidRDefault="007126EE" w:rsidP="003355EB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3355EB" w:rsidRPr="003355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Зайцева Елена Алексеевна, заместитель директора по УВР,  преподаватель высшей квал</w:t>
      </w:r>
      <w:r w:rsidR="00C433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ификационной категории  МБОУ ДО</w:t>
      </w:r>
      <w:r w:rsidR="003355EB" w:rsidRPr="003355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«ДШИ г.</w:t>
      </w:r>
      <w:r w:rsidR="00C433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55EB" w:rsidRPr="003355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Невельска».</w:t>
      </w: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796F" w:rsidRPr="003355EB" w:rsidRDefault="00DD796F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3355EB" w:rsidRPr="003355EB" w:rsidRDefault="003355EB" w:rsidP="003355EB">
      <w:pPr>
        <w:widowControl/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AE4225" w:rsidRPr="00AB1E65" w:rsidRDefault="00AE4225" w:rsidP="00671C9C">
      <w:pPr>
        <w:jc w:val="both"/>
        <w:sectPr w:rsidR="00AE4225" w:rsidRPr="00AB1E65" w:rsidSect="002D3693">
          <w:footerReference w:type="default" r:id="rId9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C43369" w:rsidRPr="00C43369" w:rsidRDefault="00C43369" w:rsidP="00C43369">
      <w:pPr>
        <w:widowControl/>
        <w:suppressAutoHyphens/>
        <w:spacing w:after="200" w:line="360" w:lineRule="auto"/>
        <w:jc w:val="center"/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lastRenderedPageBreak/>
        <w:t>Структура программы учебного предмета</w:t>
      </w:r>
    </w:p>
    <w:p w:rsidR="00C43369" w:rsidRPr="00C43369" w:rsidRDefault="00C43369" w:rsidP="00C43369">
      <w:pPr>
        <w:widowControl/>
        <w:suppressAutoHyphens/>
        <w:spacing w:after="200" w:line="360" w:lineRule="auto"/>
        <w:jc w:val="both"/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>1.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  <w:t>Пояснительная записка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- Объем учебного времени, предусмотренный учебным планом 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на реализацию учебного предмета;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C43369" w:rsidRPr="00D50BA3" w:rsidRDefault="00C43369" w:rsidP="00D50BA3">
      <w:pPr>
        <w:widowControl/>
        <w:suppressAutoHyphens/>
        <w:spacing w:after="200" w:line="360" w:lineRule="auto"/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>2.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Учебно-тематический план;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bCs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- </w:t>
      </w:r>
      <w:r w:rsidRPr="00C43369">
        <w:rPr>
          <w:rFonts w:ascii="Times New Roman" w:eastAsia="SimSun" w:hAnsi="Times New Roman" w:cs="Mangal"/>
          <w:bCs/>
          <w:iCs/>
          <w:color w:val="auto"/>
          <w:kern w:val="1"/>
          <w:sz w:val="28"/>
          <w:szCs w:val="28"/>
          <w:lang w:eastAsia="hi-IN" w:bidi="hi-IN"/>
        </w:rPr>
        <w:t>Годовые требования по классам;</w:t>
      </w:r>
    </w:p>
    <w:p w:rsidR="00C43369" w:rsidRPr="00C43369" w:rsidRDefault="00C43369" w:rsidP="00B55DFC">
      <w:pPr>
        <w:widowControl/>
        <w:suppressAutoHyphens/>
        <w:spacing w:line="360" w:lineRule="auto"/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 xml:space="preserve">3. 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  <w:t>Требования к уровню подготовки учащихся</w:t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Arial" w:eastAsia="SimSun" w:hAnsi="Arial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</w:p>
    <w:p w:rsidR="00C43369" w:rsidRPr="00C43369" w:rsidRDefault="00C43369" w:rsidP="00B55DFC">
      <w:pPr>
        <w:widowControl/>
        <w:suppressAutoHyphens/>
        <w:spacing w:line="360" w:lineRule="auto"/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 xml:space="preserve">4.    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Критерии оценки;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>5.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Методические рекомендации преподавателям;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Рекомендации по организации самостоятельной работы учащихся;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 xml:space="preserve">6.   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  <w:t>Списки рекомендуемой литературы и видеоматериалов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Учебная литература;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Методическая литература;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- </w:t>
      </w:r>
      <w:r w:rsidR="00D50BA3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Список</w:t>
      </w: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 </w:t>
      </w:r>
      <w:r w:rsidR="00D50BA3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балетов и хореографических номеров</w:t>
      </w:r>
      <w:r w:rsidR="00D50BA3" w:rsidRPr="00D50BA3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 </w:t>
      </w:r>
      <w:r w:rsidR="00D50BA3"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для просмотра</w:t>
      </w: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;</w:t>
      </w:r>
    </w:p>
    <w:p w:rsidR="00C43369" w:rsidRPr="00C43369" w:rsidRDefault="00C43369" w:rsidP="00C43369">
      <w:pPr>
        <w:widowControl/>
        <w:suppressAutoHyphens/>
        <w:spacing w:line="360" w:lineRule="auto"/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C43369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- Дополнительные источники.</w:t>
      </w:r>
      <w:r w:rsidRPr="00C43369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  <w:r w:rsidRPr="00C43369"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  <w:tab/>
      </w:r>
    </w:p>
    <w:p w:rsidR="006E7C61" w:rsidRDefault="006E7C61" w:rsidP="00342138">
      <w:pPr>
        <w:pStyle w:val="a9"/>
        <w:rPr>
          <w:rFonts w:ascii="Times New Roman" w:hAnsi="Times New Roman" w:cs="Times New Roman"/>
          <w:i/>
        </w:rPr>
        <w:sectPr w:rsidR="006E7C61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7126EE" w:rsidRDefault="007126EE" w:rsidP="007126EE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E041AB"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41AB"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41A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ояснительная записка </w:t>
      </w:r>
    </w:p>
    <w:p w:rsidR="008A15FD" w:rsidRPr="007126EE" w:rsidRDefault="008A15FD" w:rsidP="007126EE">
      <w:pPr>
        <w:shd w:val="clear" w:color="auto" w:fill="FFFFFF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5FD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209B5" w:rsidRPr="007126EE" w:rsidRDefault="007126EE" w:rsidP="00712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A15FD" w:rsidRPr="008A15FD">
        <w:rPr>
          <w:rFonts w:ascii="Times New Roman" w:hAnsi="Times New Roman" w:cs="Times New Roman"/>
          <w:sz w:val="28"/>
          <w:szCs w:val="28"/>
        </w:rPr>
        <w:t>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20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8A15FD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) составлена </w:t>
      </w:r>
      <w:r w:rsidR="008A15FD" w:rsidRPr="008A15FD">
        <w:rPr>
          <w:rFonts w:ascii="Times New Roman" w:hAnsi="Times New Roman" w:cs="Times New Roman"/>
          <w:sz w:val="28"/>
          <w:szCs w:val="28"/>
        </w:rPr>
        <w:t>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="008A15FD"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8A15FD"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="008A15FD"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="008A15FD" w:rsidRPr="008A15FD">
        <w:rPr>
          <w:rFonts w:ascii="Times New Roman" w:hAnsi="Times New Roman" w:cs="Times New Roman"/>
          <w:sz w:val="28"/>
          <w:szCs w:val="28"/>
        </w:rPr>
        <w:t xml:space="preserve"> творчество»</w:t>
      </w:r>
      <w:r w:rsidR="00442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15FD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программы</w:t>
      </w:r>
      <w:r w:rsidR="004209B5" w:rsidRPr="004209B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учебного предмета </w:t>
      </w:r>
      <w:r w:rsidR="00E314A0" w:rsidRPr="008A15FD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E314A0">
        <w:rPr>
          <w:rFonts w:ascii="Times New Roman" w:hAnsi="Times New Roman" w:cs="Times New Roman"/>
          <w:sz w:val="28"/>
          <w:szCs w:val="28"/>
        </w:rPr>
        <w:t xml:space="preserve"> </w:t>
      </w:r>
      <w:r w:rsidR="004209B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Министерства культуры РФ, 2013</w:t>
      </w:r>
      <w:r w:rsidR="00C4336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(</w:t>
      </w:r>
      <w:r w:rsidR="004209B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разработчики:</w:t>
      </w:r>
      <w:proofErr w:type="gramEnd"/>
      <w:r w:rsidR="004209B5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4209B5" w:rsidRP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Е.Н.</w:t>
      </w:r>
      <w:r w:rsidR="00E12BBF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 xml:space="preserve"> </w:t>
      </w:r>
      <w:r w:rsidR="004209B5" w:rsidRP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Васильева</w:t>
      </w:r>
      <w:r w:rsidR="004209B5">
        <w:rPr>
          <w:rFonts w:ascii="Times New Roman" w:eastAsia="SimSun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t>,</w:t>
      </w:r>
      <w:r w:rsid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 xml:space="preserve"> Т.А.</w:t>
      </w:r>
      <w:r w:rsidR="00E12BBF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 xml:space="preserve"> </w:t>
      </w:r>
      <w:r w:rsid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Полякова</w:t>
      </w:r>
      <w:r w:rsidR="004209B5" w:rsidRP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 xml:space="preserve">. Главный редактор: </w:t>
      </w:r>
      <w:proofErr w:type="spellStart"/>
      <w:proofErr w:type="gramStart"/>
      <w:r w:rsidR="004209B5" w:rsidRP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И.Е.Домогацкая</w:t>
      </w:r>
      <w:proofErr w:type="spellEnd"/>
      <w:r w:rsidR="004209B5" w:rsidRPr="004209B5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, генеральный директор Института развития образования в сфере культуры и искусства, кандидат педагогических наук).</w:t>
      </w:r>
      <w:proofErr w:type="gramEnd"/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7126E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УП</w:t>
      </w:r>
      <w:r w:rsidR="001B3DC8">
        <w:rPr>
          <w:rFonts w:ascii="Times New Roman" w:hAnsi="Times New Roman" w:cs="Times New Roman"/>
          <w:sz w:val="28"/>
          <w:szCs w:val="28"/>
        </w:rPr>
        <w:t xml:space="preserve"> «Музыкальная литература»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преемственен</w:t>
      </w:r>
      <w:proofErr w:type="gramEnd"/>
      <w:r w:rsidR="00F373DB">
        <w:rPr>
          <w:rFonts w:ascii="Times New Roman" w:hAnsi="Times New Roman" w:cs="Times New Roman"/>
          <w:sz w:val="28"/>
          <w:szCs w:val="28"/>
        </w:rPr>
        <w:t xml:space="preserve"> предмету «Слушание музыки»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="008A15FD" w:rsidRPr="008A15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E4FDE" w:rsidRDefault="007126EE" w:rsidP="00D527E9">
      <w:pPr>
        <w:pStyle w:val="a7"/>
        <w:shd w:val="clear" w:color="auto" w:fill="auto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8A15FD" w:rsidRPr="008A15FD">
        <w:rPr>
          <w:rFonts w:ascii="Times New Roman" w:hAnsi="Times New Roman" w:cs="Times New Roman"/>
          <w:sz w:val="28"/>
          <w:szCs w:val="28"/>
        </w:rPr>
        <w:t xml:space="preserve"> «Музыкальная литература» взаимодействует </w:t>
      </w:r>
      <w:r w:rsidR="008A15FD"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="008A15FD"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="008A15FD"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BE4FDE" w:rsidRPr="00BE4FDE" w:rsidRDefault="00BE4FDE" w:rsidP="00BE4FD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lastRenderedPageBreak/>
        <w:t>Срок реализации учебного предмета</w:t>
      </w:r>
    </w:p>
    <w:p w:rsidR="00BE4FDE" w:rsidRPr="00BE4FDE" w:rsidRDefault="00BE4FDE" w:rsidP="00126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126EE">
        <w:rPr>
          <w:rFonts w:ascii="Times New Roman" w:hAnsi="Times New Roman" w:cs="Times New Roman"/>
          <w:sz w:val="28"/>
          <w:szCs w:val="28"/>
        </w:rPr>
        <w:t>УП</w:t>
      </w:r>
      <w:r w:rsidRPr="00BE4FDE">
        <w:rPr>
          <w:rFonts w:ascii="Times New Roman" w:hAnsi="Times New Roman" w:cs="Times New Roman"/>
          <w:sz w:val="28"/>
          <w:szCs w:val="28"/>
        </w:rPr>
        <w:t xml:space="preserve"> «</w:t>
      </w:r>
      <w:r w:rsidR="007126EE">
        <w:rPr>
          <w:rFonts w:ascii="Times New Roman" w:hAnsi="Times New Roman" w:cs="Times New Roman"/>
          <w:sz w:val="28"/>
          <w:szCs w:val="28"/>
        </w:rPr>
        <w:t>Музыкальная литература»</w:t>
      </w:r>
      <w:r w:rsidRPr="00BE4FDE">
        <w:rPr>
          <w:rFonts w:ascii="Times New Roman" w:hAnsi="Times New Roman" w:cs="Times New Roman"/>
          <w:sz w:val="28"/>
          <w:szCs w:val="28"/>
        </w:rPr>
        <w:t xml:space="preserve"> составляет два года (5, 6 классы) при 8</w:t>
      </w:r>
      <w:r w:rsidR="004209B5">
        <w:rPr>
          <w:rFonts w:ascii="Times New Roman" w:hAnsi="Times New Roman" w:cs="Times New Roman"/>
          <w:sz w:val="28"/>
          <w:szCs w:val="28"/>
        </w:rPr>
        <w:t>(9)</w:t>
      </w:r>
      <w:r w:rsidRPr="00BE4FDE">
        <w:rPr>
          <w:rFonts w:ascii="Times New Roman" w:hAnsi="Times New Roman" w:cs="Times New Roman"/>
          <w:sz w:val="28"/>
          <w:szCs w:val="28"/>
        </w:rPr>
        <w:t>-летнем сроке обучения.</w:t>
      </w:r>
    </w:p>
    <w:p w:rsidR="007B1CAD" w:rsidRDefault="007B1CAD" w:rsidP="007126EE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Объем учебного времени, предусмотренный учебным планом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br/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на реализацию учебного предмета</w:t>
      </w:r>
    </w:p>
    <w:p w:rsidR="008C6EB0" w:rsidRPr="008C6EB0" w:rsidRDefault="008C6EB0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693"/>
      </w:tblGrid>
      <w:tr w:rsidR="007B1CAD" w:rsidRPr="007B1CAD" w:rsidTr="007B1CAD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7B1CAD" w:rsidRPr="007B1CAD" w:rsidTr="007B1CAD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7B1CAD" w:rsidRDefault="007B1CAD" w:rsidP="007509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2693" w:type="dxa"/>
            <w:vMerge/>
            <w:shd w:val="clear" w:color="auto" w:fill="auto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(самостоятельная, </w:t>
            </w:r>
            <w:proofErr w:type="gramEnd"/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126EE" w:rsidRPr="007B1CAD" w:rsidTr="007B1CAD">
        <w:tc>
          <w:tcPr>
            <w:tcW w:w="3085" w:type="dxa"/>
            <w:shd w:val="clear" w:color="auto" w:fill="auto"/>
          </w:tcPr>
          <w:p w:rsidR="007126EE" w:rsidRPr="007B1CAD" w:rsidRDefault="007126EE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26EE" w:rsidRDefault="007126EE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6EE" w:rsidRDefault="007126EE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26EE" w:rsidRDefault="007126EE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7B1CAD" w:rsidRPr="007B1CAD" w:rsidRDefault="007B1CAD" w:rsidP="002003FF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Форма проведения учебных аудиторных занятий</w:t>
      </w:r>
    </w:p>
    <w:p w:rsidR="00C43369" w:rsidRPr="00775F61" w:rsidRDefault="007B1CAD" w:rsidP="00C43369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 w:rsidRPr="007126E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Форма проведения занятий по </w:t>
      </w:r>
      <w:r w:rsidR="007126EE">
        <w:rPr>
          <w:rFonts w:ascii="Times New Roman" w:hAnsi="Times New Roman" w:cs="Times New Roman"/>
          <w:spacing w:val="2"/>
          <w:sz w:val="28"/>
          <w:szCs w:val="28"/>
          <w:lang w:val="ru-RU"/>
        </w:rPr>
        <w:t>УП</w:t>
      </w:r>
      <w:r w:rsidR="00442F8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126EE">
        <w:rPr>
          <w:rFonts w:ascii="Times New Roman" w:hAnsi="Times New Roman" w:cs="Times New Roman"/>
          <w:spacing w:val="2"/>
          <w:sz w:val="28"/>
          <w:szCs w:val="28"/>
          <w:lang w:val="ru-RU"/>
        </w:rPr>
        <w:t>«Музыкальная литература» -</w:t>
      </w:r>
      <w:r w:rsidRPr="007126E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мелкогрупповая, от 4 до 10 человек.</w:t>
      </w:r>
      <w:r w:rsidR="00C43369" w:rsidRPr="007126E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43369" w:rsidRPr="00C43369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Занятия проходят один раз в неделю </w:t>
      </w:r>
      <w:r w:rsidR="00C43369">
        <w:rPr>
          <w:rFonts w:ascii="Times New Roman" w:hAnsi="Times New Roman"/>
          <w:iCs/>
          <w:color w:val="auto"/>
          <w:sz w:val="28"/>
          <w:szCs w:val="28"/>
          <w:lang w:val="ru-RU"/>
        </w:rPr>
        <w:t>–</w:t>
      </w:r>
      <w:r w:rsidR="00C43369" w:rsidRPr="00C43369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 </w:t>
      </w:r>
      <w:r w:rsidR="00C43369">
        <w:rPr>
          <w:rFonts w:ascii="Times New Roman" w:hAnsi="Times New Roman"/>
          <w:iCs/>
          <w:color w:val="auto"/>
          <w:sz w:val="28"/>
          <w:szCs w:val="28"/>
          <w:lang w:val="ru-RU"/>
        </w:rPr>
        <w:t>45 минут</w:t>
      </w:r>
      <w:r w:rsidR="00C43369" w:rsidRPr="00C43369">
        <w:rPr>
          <w:rFonts w:ascii="Times New Roman" w:hAnsi="Times New Roman"/>
          <w:iCs/>
          <w:color w:val="auto"/>
          <w:sz w:val="28"/>
          <w:szCs w:val="28"/>
          <w:lang w:val="ru-RU"/>
        </w:rPr>
        <w:t>.</w:t>
      </w:r>
      <w:r w:rsidR="00C43369" w:rsidRPr="00C43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3369"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дифференцированный и индивидуальный подходы.</w:t>
      </w:r>
    </w:p>
    <w:p w:rsidR="007B1CAD" w:rsidRDefault="007B1CAD" w:rsidP="002003FF">
      <w:pPr>
        <w:pStyle w:val="a7"/>
        <w:shd w:val="clear" w:color="auto" w:fill="auto"/>
        <w:spacing w:after="0" w:line="360" w:lineRule="auto"/>
        <w:ind w:right="347"/>
        <w:jc w:val="center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 xml:space="preserve">Цель и задачи </w:t>
      </w:r>
      <w:r w:rsidR="007126EE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УП</w:t>
      </w: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 xml:space="preserve"> «Музыкальная литература»</w:t>
      </w:r>
    </w:p>
    <w:p w:rsidR="007B1CAD" w:rsidRPr="00C43369" w:rsidRDefault="00C43369" w:rsidP="00C4336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auto"/>
          <w:kern w:val="1"/>
          <w:sz w:val="28"/>
          <w:szCs w:val="28"/>
          <w:lang w:eastAsia="hi-IN" w:bidi="hi-IN"/>
        </w:rPr>
      </w:pPr>
      <w:r w:rsidRPr="007126EE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Целью</w:t>
      </w:r>
      <w:r w:rsidRPr="00C43369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предмета является </w:t>
      </w:r>
      <w:r w:rsidRPr="00C43369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C43369">
        <w:rPr>
          <w:rFonts w:ascii="Times New Roman" w:eastAsia="SimSun" w:hAnsi="Times New Roman" w:cs="Times New Roman"/>
          <w:i/>
          <w:iCs/>
          <w:color w:val="auto"/>
          <w:kern w:val="1"/>
          <w:sz w:val="28"/>
          <w:szCs w:val="28"/>
          <w:lang w:eastAsia="hi-IN" w:bidi="hi-IN"/>
        </w:rPr>
        <w:t>.</w:t>
      </w:r>
    </w:p>
    <w:p w:rsidR="007B1CAD" w:rsidRPr="007B1CAD" w:rsidRDefault="007B1CAD" w:rsidP="00D527E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26EE">
        <w:rPr>
          <w:rFonts w:ascii="Times New Roman" w:hAnsi="Times New Roman" w:cs="Times New Roman"/>
          <w:bCs/>
          <w:iCs/>
          <w:sz w:val="28"/>
          <w:szCs w:val="28"/>
        </w:rPr>
        <w:t>Задачами</w:t>
      </w: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D37B6">
        <w:rPr>
          <w:rFonts w:ascii="Times New Roman" w:hAnsi="Times New Roman" w:cs="Times New Roman"/>
          <w:sz w:val="28"/>
          <w:szCs w:val="28"/>
        </w:rPr>
        <w:t>УП</w:t>
      </w:r>
      <w:r w:rsidRPr="007B1CAD">
        <w:rPr>
          <w:rFonts w:ascii="Times New Roman" w:hAnsi="Times New Roman" w:cs="Times New Roman"/>
          <w:sz w:val="28"/>
          <w:szCs w:val="28"/>
        </w:rPr>
        <w:t xml:space="preserve"> «Музыкальная литература» являются:</w:t>
      </w:r>
    </w:p>
    <w:p w:rsidR="007B1CAD" w:rsidRPr="007B1CAD" w:rsidRDefault="007B1CAD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D0750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D0750E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lastRenderedPageBreak/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7B1CAD" w:rsidRPr="007B1CAD" w:rsidRDefault="007B1CAD" w:rsidP="00D0750E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905F0D" w:rsidRDefault="007B1CAD" w:rsidP="00CF3C30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905F0D" w:rsidRPr="00905F0D" w:rsidRDefault="00905F0D" w:rsidP="002003FF">
      <w:pPr>
        <w:tabs>
          <w:tab w:val="left" w:pos="1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Обоснование структуры программы учебного предмета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</w:t>
      </w:r>
      <w:r w:rsidR="00C43369">
        <w:rPr>
          <w:rFonts w:ascii="Times New Roman" w:hAnsi="Times New Roman" w:cs="Times New Roman"/>
          <w:sz w:val="28"/>
          <w:szCs w:val="28"/>
        </w:rPr>
        <w:t xml:space="preserve"> работы преподавателя с учащимся</w:t>
      </w:r>
      <w:r w:rsidRPr="00905F0D">
        <w:rPr>
          <w:rFonts w:ascii="Times New Roman" w:hAnsi="Times New Roman" w:cs="Times New Roman"/>
          <w:sz w:val="28"/>
          <w:szCs w:val="28"/>
        </w:rPr>
        <w:t>. Программа содержит следующие разделы:</w:t>
      </w:r>
    </w:p>
    <w:p w:rsid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CF3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D" w:rsidRDefault="00905F0D" w:rsidP="002003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05F0D" w:rsidRDefault="00905F0D" w:rsidP="00905F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AA6EE2" w:rsidRDefault="00905F0D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AA6EE2">
        <w:rPr>
          <w:rFonts w:ascii="Times New Roman" w:hAnsi="Times New Roman" w:cs="Times New Roman"/>
          <w:sz w:val="28"/>
          <w:szCs w:val="28"/>
        </w:rPr>
        <w:t>);</w:t>
      </w:r>
    </w:p>
    <w:p w:rsidR="00AA6EE2" w:rsidRPr="00AA6EE2" w:rsidRDefault="00AA6EE2" w:rsidP="00AA6EE2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AA6EE2" w:rsidRDefault="00AA6EE2" w:rsidP="00AA6E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EE2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D50BA3" w:rsidRPr="00D50BA3" w:rsidRDefault="00D50BA3" w:rsidP="00D50BA3">
      <w:pPr>
        <w:suppressAutoHyphens/>
        <w:spacing w:line="360" w:lineRule="auto"/>
        <w:ind w:firstLine="675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D50BA3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Материально - техническая база </w:t>
      </w:r>
      <w:r w:rsidRPr="00D50B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МБОУ ДО «ДШИ г. Невельска»</w:t>
      </w:r>
      <w:r w:rsidRPr="00D50BA3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 </w:t>
      </w:r>
      <w:r w:rsidRPr="00D50BA3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lastRenderedPageBreak/>
        <w:t xml:space="preserve">соответствует санитарным и противопожарным нормам, нормам охраны труда. </w:t>
      </w:r>
    </w:p>
    <w:p w:rsidR="00D50BA3" w:rsidRPr="00D50BA3" w:rsidRDefault="00D50BA3" w:rsidP="00D50BA3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</w:pPr>
      <w:r w:rsidRPr="00D50BA3">
        <w:rPr>
          <w:rFonts w:ascii="Times New Roman" w:hAnsi="Times New Roman" w:cs="Times New Roman"/>
          <w:color w:val="auto"/>
          <w:spacing w:val="-9"/>
          <w:kern w:val="1"/>
          <w:sz w:val="28"/>
          <w:szCs w:val="28"/>
          <w:lang w:bidi="hi-IN"/>
        </w:rPr>
        <w:t xml:space="preserve">Минимально необходимый для реализации </w:t>
      </w:r>
      <w:r w:rsidR="005D37B6">
        <w:rPr>
          <w:rFonts w:ascii="Times New Roman" w:hAnsi="Times New Roman" w:cs="Times New Roman"/>
          <w:sz w:val="28"/>
          <w:szCs w:val="28"/>
        </w:rPr>
        <w:t>УП</w:t>
      </w:r>
      <w:r w:rsidR="005D37B6" w:rsidRPr="007B1CAD">
        <w:rPr>
          <w:rFonts w:ascii="Times New Roman" w:hAnsi="Times New Roman" w:cs="Times New Roman"/>
          <w:sz w:val="28"/>
          <w:szCs w:val="28"/>
        </w:rPr>
        <w:t xml:space="preserve"> «Музыкальная литература» </w:t>
      </w:r>
      <w:r w:rsidRPr="00D50BA3">
        <w:rPr>
          <w:rFonts w:ascii="Times New Roman" w:hAnsi="Times New Roman" w:cs="Times New Roman"/>
          <w:color w:val="auto"/>
          <w:spacing w:val="-7"/>
          <w:kern w:val="1"/>
          <w:sz w:val="28"/>
          <w:szCs w:val="28"/>
          <w:lang w:bidi="hi-IN"/>
        </w:rPr>
        <w:t xml:space="preserve">перечень аудиторий и материально-технического обеспечения включает в </w:t>
      </w:r>
      <w:r w:rsidRPr="00D50BA3"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  <w:t>себя:</w:t>
      </w:r>
    </w:p>
    <w:p w:rsidR="00D50BA3" w:rsidRPr="00D50BA3" w:rsidRDefault="00D50BA3" w:rsidP="005D37B6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</w:pPr>
      <w:r w:rsidRPr="00D50BA3">
        <w:rPr>
          <w:rFonts w:ascii="Times New Roman" w:hAnsi="Times New Roman" w:cs="Times New Roman"/>
          <w:color w:val="auto"/>
          <w:spacing w:val="-9"/>
          <w:kern w:val="1"/>
          <w:sz w:val="28"/>
          <w:szCs w:val="28"/>
          <w:lang w:bidi="hi-IN"/>
        </w:rPr>
        <w:t>- учебные аудитории для мелкогрупповых занятий с фортепиано,</w:t>
      </w:r>
      <w:r w:rsidRPr="00D50BA3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</w:p>
    <w:p w:rsidR="00D50BA3" w:rsidRPr="00D50BA3" w:rsidRDefault="005D37B6" w:rsidP="005D37B6">
      <w:pPr>
        <w:shd w:val="clear" w:color="auto" w:fill="FFFFFF"/>
        <w:tabs>
          <w:tab w:val="left" w:pos="87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  <w:t xml:space="preserve">- </w:t>
      </w:r>
      <w:r w:rsidR="00D50BA3" w:rsidRPr="00D50BA3">
        <w:rPr>
          <w:rFonts w:ascii="Times New Roman" w:hAnsi="Times New Roman" w:cs="Times New Roman"/>
          <w:color w:val="auto"/>
          <w:spacing w:val="-9"/>
          <w:kern w:val="1"/>
          <w:sz w:val="28"/>
          <w:szCs w:val="28"/>
          <w:lang w:bidi="hi-IN"/>
        </w:rPr>
        <w:t>учебную мебель (столы, стулья, стеллажи, шкафы);</w:t>
      </w:r>
    </w:p>
    <w:p w:rsidR="00D50BA3" w:rsidRPr="00D50BA3" w:rsidRDefault="005D37B6" w:rsidP="005D37B6">
      <w:pPr>
        <w:widowControl/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  <w:t xml:space="preserve">- </w:t>
      </w:r>
      <w:r w:rsidR="00D50BA3" w:rsidRPr="00D50BA3">
        <w:rPr>
          <w:rFonts w:ascii="Times New Roman" w:hAnsi="Times New Roman" w:cs="Times New Roman"/>
          <w:color w:val="auto"/>
          <w:spacing w:val="-4"/>
          <w:kern w:val="1"/>
          <w:sz w:val="28"/>
          <w:szCs w:val="28"/>
          <w:lang w:bidi="hi-IN"/>
        </w:rPr>
        <w:t xml:space="preserve">наглядно-дидактические средства: наглядные методические пособия, </w:t>
      </w:r>
      <w:r w:rsidR="00D50BA3" w:rsidRPr="00D50BA3">
        <w:rPr>
          <w:rFonts w:ascii="Times New Roman" w:hAnsi="Times New Roman" w:cs="Times New Roman"/>
          <w:color w:val="auto"/>
          <w:spacing w:val="-9"/>
          <w:kern w:val="1"/>
          <w:sz w:val="28"/>
          <w:szCs w:val="28"/>
          <w:lang w:bidi="hi-IN"/>
        </w:rPr>
        <w:t>магнитные   доски,   интерактивные   доски);</w:t>
      </w:r>
      <w:proofErr w:type="gramEnd"/>
    </w:p>
    <w:p w:rsidR="00D50BA3" w:rsidRPr="00D50BA3" w:rsidRDefault="00D50BA3" w:rsidP="00D50BA3">
      <w:pPr>
        <w:widowControl/>
        <w:numPr>
          <w:ilvl w:val="0"/>
          <w:numId w:val="35"/>
        </w:numPr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</w:pPr>
      <w:proofErr w:type="gramStart"/>
      <w:r w:rsidRPr="00D50BA3"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  <w:t>электронные образовательные ресурсы: мультимедийное    оборудование (компьютер, аудио- и видеотехника, интерактивная доска, проектор, мультимедийные энциклопедии и т.д.);</w:t>
      </w:r>
      <w:proofErr w:type="gramEnd"/>
    </w:p>
    <w:p w:rsidR="00D50BA3" w:rsidRPr="00D50BA3" w:rsidRDefault="00D50BA3" w:rsidP="00D50BA3">
      <w:pPr>
        <w:widowControl/>
        <w:numPr>
          <w:ilvl w:val="0"/>
          <w:numId w:val="35"/>
        </w:numPr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</w:pPr>
      <w:r w:rsidRPr="00D50BA3"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  <w:t>библиотеку, помещения для работы со специализированными материалами (фонотеку, видеотеку, просмотровый класс).</w:t>
      </w:r>
    </w:p>
    <w:p w:rsidR="00D50BA3" w:rsidRPr="00D50BA3" w:rsidRDefault="00D50BA3" w:rsidP="00D50BA3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50BA3">
        <w:rPr>
          <w:rFonts w:ascii="Times New Roman" w:hAnsi="Times New Roman" w:cs="Times New Roman"/>
          <w:color w:val="auto"/>
          <w:kern w:val="1"/>
          <w:sz w:val="28"/>
          <w:szCs w:val="28"/>
          <w:lang w:bidi="hi-IN"/>
        </w:rPr>
        <w:t>К</w:t>
      </w:r>
      <w:r w:rsidRPr="00D50B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аждый учащийся имеет доступ к библиотечным фондам и фондам фонотеки, аудио- и видеозаписей. Во время самостоятельной работы учащиеся обеспечиваются  доступом к сети Интернет.</w:t>
      </w:r>
    </w:p>
    <w:p w:rsidR="00D50BA3" w:rsidRPr="00D50BA3" w:rsidRDefault="00D50BA3" w:rsidP="00D50BA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50B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УП, в объеме, соответствующем требованиям УП </w:t>
      </w:r>
      <w:r w:rsidRPr="00D50BA3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«История хореографического искусства»</w:t>
      </w:r>
      <w:r w:rsidRPr="00D50B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50BA3" w:rsidRPr="00D50BA3" w:rsidRDefault="00D50BA3" w:rsidP="00D50BA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50B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D50BA3" w:rsidRDefault="00D50BA3" w:rsidP="00D50BA3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BA3" w:rsidRDefault="00D50BA3" w:rsidP="00D50BA3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BA3" w:rsidRDefault="00D50BA3" w:rsidP="00D50BA3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7B6" w:rsidRDefault="005D37B6" w:rsidP="00D50BA3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BA3" w:rsidRDefault="00D50BA3" w:rsidP="00D50BA3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5A0B" w:rsidRDefault="00442F8A" w:rsidP="00D50BA3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25A0B" w:rsidRDefault="00325A0B" w:rsidP="00325A0B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325A0B" w:rsidRPr="00325A0B" w:rsidRDefault="00D50BA3" w:rsidP="00325A0B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УП </w:t>
      </w:r>
      <w:r w:rsidR="00325A0B"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</w:t>
      </w:r>
      <w:r w:rsidR="00325A0B">
        <w:rPr>
          <w:rFonts w:ascii="Times New Roman" w:hAnsi="Times New Roman" w:cs="Times New Roman"/>
          <w:b/>
          <w:spacing w:val="1"/>
          <w:sz w:val="28"/>
          <w:szCs w:val="28"/>
        </w:rPr>
        <w:t>ая литература зарубежных стран»</w:t>
      </w:r>
    </w:p>
    <w:tbl>
      <w:tblPr>
        <w:tblpPr w:leftFromText="180" w:rightFromText="180" w:vertAnchor="page" w:horzAnchor="margin" w:tblpXSpec="center" w:tblpY="2881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364"/>
        <w:gridCol w:w="1701"/>
      </w:tblGrid>
      <w:tr w:rsidR="00325A0B" w:rsidRPr="00E041AB" w:rsidTr="00325A0B">
        <w:trPr>
          <w:trHeight w:hRule="exact" w:val="7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 w:rsidP="00325A0B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BA3" w:rsidRPr="00D50BA3" w:rsidRDefault="00325A0B" w:rsidP="00D50BA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1F0D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Первый год обучения</w:t>
            </w:r>
            <w:r w:rsidR="00D50BA3"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I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полугодие</w:t>
            </w:r>
          </w:p>
          <w:p w:rsidR="00325A0B" w:rsidRPr="00D50BA3" w:rsidRDefault="00325A0B" w:rsidP="00325A0B">
            <w:pPr>
              <w:shd w:val="clear" w:color="auto" w:fill="FFFFFF"/>
              <w:spacing w:before="202"/>
              <w:ind w:left="144" w:right="46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:rsidR="00325A0B" w:rsidRDefault="00325A0B" w:rsidP="00325A0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325A0B" w:rsidRPr="00E041AB" w:rsidTr="00325A0B">
        <w:trPr>
          <w:trHeight w:hRule="exact" w:val="7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№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325A0B" w:rsidRPr="00E041AB" w:rsidTr="00325A0B">
        <w:trPr>
          <w:trHeight w:hRule="exact" w:val="7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90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25A0B" w:rsidRPr="00E041AB" w:rsidTr="00325A0B">
        <w:trPr>
          <w:trHeight w:hRule="exact" w:val="6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66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5A0B" w:rsidRPr="00E041AB" w:rsidTr="00325A0B">
        <w:trPr>
          <w:trHeight w:hRule="exact" w:val="7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</w:t>
            </w:r>
            <w:proofErr w:type="spellEnd"/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66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25A0B" w:rsidRPr="00E041AB" w:rsidTr="00325A0B">
        <w:trPr>
          <w:trHeight w:hRule="exact" w:val="7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spacing w:line="317" w:lineRule="exact"/>
              <w:ind w:right="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spacing w:line="317" w:lineRule="exact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С.Баха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Г.Ф.Гендель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66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5A0B" w:rsidRPr="00E041AB" w:rsidTr="00325A0B">
        <w:trPr>
          <w:trHeight w:hRule="exact" w:val="7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Глюка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66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5A0B" w:rsidRPr="00E041AB" w:rsidTr="00325A0B">
        <w:trPr>
          <w:trHeight w:hRule="exact" w:val="7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spacing w:line="322" w:lineRule="exact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71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25A0B" w:rsidRPr="00E041AB" w:rsidTr="00325A0B">
        <w:trPr>
          <w:trHeight w:hRule="exact" w:val="8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spacing w:line="322" w:lineRule="exact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325A0B" w:rsidRPr="00E041AB" w:rsidRDefault="00325A0B" w:rsidP="00325A0B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Симфонические произведения 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Гайдна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25A0B" w:rsidRPr="00E041AB" w:rsidTr="00325A0B">
        <w:trPr>
          <w:trHeight w:hRule="exact" w:val="5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spacing w:line="322" w:lineRule="exact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spacing w:line="322" w:lineRule="exact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уроку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5A0B" w:rsidRPr="00E041AB" w:rsidTr="00325A0B">
        <w:trPr>
          <w:trHeight w:hRule="exact" w:val="5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90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5A0B" w:rsidRPr="00E041AB" w:rsidTr="00325A0B">
        <w:trPr>
          <w:trHeight w:hRule="exact" w:val="5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1F0D57" w:rsidRDefault="00325A0B" w:rsidP="00325A0B">
            <w:pPr>
              <w:pStyle w:val="ab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Моцарт. Жизнь и творчество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90"/>
              <w:jc w:val="both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5A0B" w:rsidRPr="00E041AB" w:rsidTr="00325A0B">
        <w:trPr>
          <w:trHeight w:hRule="exact" w:val="507"/>
        </w:trPr>
        <w:tc>
          <w:tcPr>
            <w:tcW w:w="8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 w:rsidP="00325A0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полугодие:</w:t>
            </w:r>
          </w:p>
          <w:p w:rsidR="00325A0B" w:rsidRPr="00E041AB" w:rsidRDefault="00325A0B" w:rsidP="00325A0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Pr="00E041AB" w:rsidRDefault="00325A0B" w:rsidP="00325A0B">
            <w:pPr>
              <w:shd w:val="clear" w:color="auto" w:fill="FFFFFF"/>
              <w:ind w:left="119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325A0B" w:rsidRPr="00E041AB" w:rsidTr="00325A0B">
        <w:trPr>
          <w:trHeight w:hRule="exact" w:val="507"/>
        </w:trPr>
        <w:tc>
          <w:tcPr>
            <w:tcW w:w="10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 w:rsidP="00325A0B">
            <w:pPr>
              <w:shd w:val="clear" w:color="auto" w:fill="FFFFFF"/>
              <w:ind w:left="119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0D57" w:rsidRDefault="001F0D57" w:rsidP="00E041AB">
      <w:pPr>
        <w:shd w:val="clear" w:color="auto" w:fill="FFFFFF"/>
        <w:spacing w:before="523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325A0B" w:rsidRDefault="00325A0B" w:rsidP="00E041AB">
      <w:pPr>
        <w:shd w:val="clear" w:color="auto" w:fill="FFFFFF"/>
        <w:spacing w:before="523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325A0B" w:rsidRDefault="00325A0B" w:rsidP="00E041AB">
      <w:pPr>
        <w:shd w:val="clear" w:color="auto" w:fill="FFFFFF"/>
        <w:spacing w:before="523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325A0B" w:rsidRDefault="00325A0B" w:rsidP="00E041AB">
      <w:pPr>
        <w:shd w:val="clear" w:color="auto" w:fill="FFFFFF"/>
        <w:spacing w:before="523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tbl>
      <w:tblPr>
        <w:tblpPr w:leftFromText="180" w:rightFromText="180" w:vertAnchor="text" w:horzAnchor="page" w:tblpX="859" w:tblpY="498"/>
        <w:tblW w:w="105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8196"/>
        <w:gridCol w:w="1710"/>
      </w:tblGrid>
      <w:tr w:rsidR="00896460" w:rsidRPr="00E041AB" w:rsidTr="00325A0B">
        <w:trPr>
          <w:trHeight w:hRule="exact" w:val="770"/>
        </w:trPr>
        <w:tc>
          <w:tcPr>
            <w:tcW w:w="10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BA3" w:rsidRDefault="00896460" w:rsidP="00D50BA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1F0D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Первый год обучения</w:t>
            </w:r>
            <w:r w:rsidR="00D50BA3" w:rsidRPr="00FC4F88"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>II</w:t>
            </w:r>
            <w:r w:rsidR="00D50BA3" w:rsidRPr="00D50BA3">
              <w:rPr>
                <w:rFonts w:ascii="Times New Roman" w:hAnsi="Times New Roman" w:cs="Times New Roman"/>
                <w:i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полугодие</w:t>
            </w:r>
          </w:p>
          <w:p w:rsidR="00896460" w:rsidRPr="001F0D57" w:rsidRDefault="00896460" w:rsidP="00896460">
            <w:pPr>
              <w:shd w:val="clear" w:color="auto" w:fill="FFFFFF"/>
              <w:spacing w:before="202"/>
              <w:ind w:left="144" w:right="46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:rsidR="00896460" w:rsidRPr="00E041AB" w:rsidRDefault="00896460" w:rsidP="00DE3B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DE3B2E" w:rsidRPr="00E041AB" w:rsidTr="00325A0B">
        <w:trPr>
          <w:trHeight w:hRule="exact" w:val="77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№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896460" w:rsidP="0089646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DE3B2E" w:rsidRPr="00E041AB" w:rsidTr="00325A0B">
        <w:trPr>
          <w:trHeight w:hRule="exact" w:val="49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spacing w:line="322" w:lineRule="exact"/>
              <w:ind w:right="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spacing w:line="322" w:lineRule="exact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896460" w:rsidRPr="00E31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Моцарт. Жизнь и творчество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B2E" w:rsidRPr="00E041AB" w:rsidTr="00325A0B">
        <w:trPr>
          <w:trHeight w:hRule="exact" w:val="53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ан Бетховен. Жизнь и творчество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B2E" w:rsidRPr="00E041AB" w:rsidTr="00B55DFC">
        <w:trPr>
          <w:trHeight w:hRule="exact" w:val="40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spacing w:line="317" w:lineRule="exact"/>
              <w:ind w:right="14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spacing w:line="317" w:lineRule="exact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2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Жизненный путь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2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2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2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B2E" w:rsidRPr="00E041AB" w:rsidTr="00325A0B">
        <w:trPr>
          <w:trHeight w:hRule="exact" w:val="69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B2E" w:rsidRPr="00E041AB" w:rsidTr="00B55DFC">
        <w:trPr>
          <w:trHeight w:hRule="exact"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4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4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DE3B2E" w:rsidRDefault="00DE3B2E" w:rsidP="00DE3B2E">
            <w:pPr>
              <w:pStyle w:val="ab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Резерв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ный урок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E3B2E" w:rsidRPr="00E041AB" w:rsidTr="00325A0B">
        <w:trPr>
          <w:trHeight w:hRule="exact" w:val="546"/>
        </w:trPr>
        <w:tc>
          <w:tcPr>
            <w:tcW w:w="8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Default="00DE3B2E" w:rsidP="00DE3B2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полугодие:</w:t>
            </w:r>
          </w:p>
          <w:p w:rsidR="00DE3B2E" w:rsidRPr="00E041AB" w:rsidRDefault="00DE3B2E" w:rsidP="00DE3B2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E3B2E" w:rsidRPr="00E041AB" w:rsidTr="00325A0B">
        <w:trPr>
          <w:trHeight w:hRule="exact" w:val="546"/>
        </w:trPr>
        <w:tc>
          <w:tcPr>
            <w:tcW w:w="8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Default="00DE3B2E" w:rsidP="00DE3B2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>I</w:t>
            </w:r>
            <w:r w:rsidRPr="00DE3B2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>II</w:t>
            </w:r>
            <w:r w:rsidRPr="00DE3B2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полугодие:</w:t>
            </w:r>
          </w:p>
          <w:p w:rsidR="00DE3B2E" w:rsidRDefault="00DE3B2E" w:rsidP="00DE3B2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E3B2E" w:rsidRPr="00E041AB" w:rsidTr="00325A0B">
        <w:trPr>
          <w:trHeight w:hRule="exact" w:val="546"/>
        </w:trPr>
        <w:tc>
          <w:tcPr>
            <w:tcW w:w="10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B2E" w:rsidRPr="00E041AB" w:rsidRDefault="00DE3B2E" w:rsidP="00DE3B2E">
            <w:pPr>
              <w:shd w:val="clear" w:color="auto" w:fill="FFFFFF"/>
              <w:ind w:left="11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3B2E" w:rsidRDefault="00DE3B2E" w:rsidP="00896460">
      <w:pPr>
        <w:shd w:val="clear" w:color="auto" w:fill="FFFFFF"/>
        <w:spacing w:line="360" w:lineRule="auto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325A0B" w:rsidRDefault="00325A0B" w:rsidP="00325A0B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325A0B" w:rsidRDefault="00325A0B" w:rsidP="00325A0B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325A0B" w:rsidRDefault="00325A0B" w:rsidP="00325A0B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B55DFC" w:rsidRDefault="00B55DFC" w:rsidP="00B55DFC">
      <w:pPr>
        <w:shd w:val="clear" w:color="auto" w:fill="FFFFFF"/>
        <w:spacing w:line="360" w:lineRule="auto"/>
        <w:ind w:left="60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«Отече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ственная музыкальная литература»</w:t>
      </w:r>
    </w:p>
    <w:p w:rsidR="00E6528E" w:rsidRPr="00C43369" w:rsidRDefault="00E6528E" w:rsidP="00E041A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page" w:tblpX="802" w:tblpY="74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"/>
        <w:gridCol w:w="8436"/>
        <w:gridCol w:w="1701"/>
      </w:tblGrid>
      <w:tr w:rsidR="00806783" w:rsidRPr="00E041AB" w:rsidTr="00C43369">
        <w:trPr>
          <w:trHeight w:hRule="exact" w:val="718"/>
        </w:trPr>
        <w:tc>
          <w:tcPr>
            <w:tcW w:w="10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BA3" w:rsidRDefault="00325A0B" w:rsidP="00D50BA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325A0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Второй</w:t>
            </w:r>
            <w:r w:rsidRPr="001F0D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06783" w:rsidRPr="001F0D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 обучения</w:t>
            </w:r>
            <w:r w:rsidR="00D50BA3" w:rsidRPr="00FC4F88"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>II</w:t>
            </w:r>
            <w:r w:rsidR="00D50BA3" w:rsidRPr="00D50BA3">
              <w:rPr>
                <w:rFonts w:ascii="Times New Roman" w:hAnsi="Times New Roman" w:cs="Times New Roman"/>
                <w:i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="00D50BA3" w:rsidRPr="00D50BA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полугодие</w:t>
            </w:r>
          </w:p>
          <w:p w:rsidR="00806783" w:rsidRPr="001F0D57" w:rsidRDefault="00806783" w:rsidP="00806783">
            <w:pPr>
              <w:shd w:val="clear" w:color="auto" w:fill="FFFFFF"/>
              <w:spacing w:before="202"/>
              <w:ind w:left="144" w:right="46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:rsidR="00806783" w:rsidRPr="00E041AB" w:rsidRDefault="00806783" w:rsidP="00806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806783" w:rsidRPr="00E041AB" w:rsidTr="00C43369">
        <w:trPr>
          <w:trHeight w:hRule="exact" w:val="71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806783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80678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8067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A46FAA" w:rsidRPr="00E041AB" w:rsidTr="00C43369">
        <w:trPr>
          <w:trHeight w:hRule="exact" w:val="464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DE3B2E" w:rsidRDefault="00A46FAA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spacing w:line="322" w:lineRule="exact"/>
              <w:ind w:right="4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247557" w:rsidRDefault="00A46FAA" w:rsidP="00C4336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С.С.</w:t>
            </w:r>
            <w:r w:rsidR="00BE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BE429F" w:rsidRDefault="00BE429F" w:rsidP="00A46FA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A46FAA" w:rsidRPr="00E041AB" w:rsidTr="00C43369">
        <w:trPr>
          <w:trHeight w:hRule="exact" w:val="499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DE3B2E" w:rsidRDefault="00A46FAA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247557" w:rsidRDefault="00A46FAA" w:rsidP="00C4336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И.Ф.</w:t>
            </w:r>
            <w:r w:rsidR="00BE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Стравинского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Default="00A46FAA" w:rsidP="00A46FA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46FAA" w:rsidRPr="00E041AB" w:rsidTr="00C43369">
        <w:trPr>
          <w:trHeight w:hRule="exact" w:val="65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DE3B2E" w:rsidRDefault="00A46FAA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spacing w:line="317" w:lineRule="exact"/>
              <w:ind w:right="14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247557" w:rsidRDefault="00A46FAA" w:rsidP="00C4336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</w:t>
            </w:r>
            <w:r w:rsidR="00BE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A46FAA" w:rsidRDefault="00A46FAA" w:rsidP="00A46FAA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A46FAA" w:rsidRPr="00E041AB" w:rsidTr="00C43369">
        <w:trPr>
          <w:trHeight w:hRule="exact" w:val="49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DE3B2E" w:rsidRDefault="00A46FAA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247557" w:rsidRDefault="00A46FAA" w:rsidP="00C43369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Д.Д.</w:t>
            </w:r>
            <w:r w:rsidR="00BE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Default="00A46FAA" w:rsidP="00A46FAA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46FAA" w:rsidRPr="00E041AB" w:rsidTr="00C43369">
        <w:trPr>
          <w:trHeight w:hRule="exact" w:val="49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DE3B2E" w:rsidRDefault="00A46FAA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247557" w:rsidRDefault="00A46FAA" w:rsidP="00C43369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Творчество А.И.</w:t>
            </w:r>
            <w:r w:rsidR="00BE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Хачатуряна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Default="00A46FAA" w:rsidP="00A46FAA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46FAA" w:rsidRPr="00E041AB" w:rsidTr="00C43369">
        <w:trPr>
          <w:trHeight w:hRule="exact" w:val="782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DE3B2E" w:rsidRDefault="00A46FAA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Pr="00247557" w:rsidRDefault="00A46FAA" w:rsidP="00C43369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Р.К.</w:t>
            </w:r>
            <w:r w:rsidR="00BE429F" w:rsidRPr="00BE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Щедрин, В.А.</w:t>
            </w:r>
            <w:r w:rsidR="00BE429F" w:rsidRPr="00BE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AA" w:rsidRDefault="00A46FAA" w:rsidP="00A46FAA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52E2" w:rsidRPr="00E041AB" w:rsidTr="00C43369">
        <w:trPr>
          <w:trHeight w:hRule="exact" w:val="49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2E2" w:rsidRPr="00DE3B2E" w:rsidRDefault="00C052E2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2E2" w:rsidRPr="00247557" w:rsidRDefault="00C052E2" w:rsidP="00C43369">
            <w:pPr>
              <w:tabs>
                <w:tab w:val="left" w:pos="60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2E2" w:rsidRPr="00247557" w:rsidRDefault="00C052E2" w:rsidP="00A46FAA">
            <w:pPr>
              <w:tabs>
                <w:tab w:val="left" w:pos="60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783" w:rsidRPr="00E041AB" w:rsidTr="00C43369">
        <w:trPr>
          <w:trHeight w:hRule="exact" w:val="509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DE3B2E" w:rsidRDefault="00806783" w:rsidP="00337F7E">
            <w:pPr>
              <w:pStyle w:val="ab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806783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A46F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6783" w:rsidRPr="00E041AB" w:rsidTr="00C43369">
        <w:trPr>
          <w:trHeight w:hRule="exact" w:val="509"/>
        </w:trPr>
        <w:tc>
          <w:tcPr>
            <w:tcW w:w="9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Default="00806783" w:rsidP="0080678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полугодие:</w:t>
            </w:r>
          </w:p>
          <w:p w:rsidR="00806783" w:rsidRPr="00E041AB" w:rsidRDefault="00806783" w:rsidP="0080678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A46FA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06783" w:rsidRPr="00E041AB" w:rsidTr="00C43369">
        <w:trPr>
          <w:trHeight w:hRule="exact" w:val="509"/>
        </w:trPr>
        <w:tc>
          <w:tcPr>
            <w:tcW w:w="9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Default="00806783" w:rsidP="0080678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>I</w:t>
            </w:r>
            <w:r w:rsidRPr="00DE3B2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  <w:lang w:val="en-US"/>
              </w:rPr>
              <w:t>II</w:t>
            </w:r>
            <w:r w:rsidRPr="00DE3B2E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полугодие:</w:t>
            </w:r>
          </w:p>
          <w:p w:rsidR="00806783" w:rsidRDefault="00806783" w:rsidP="0080678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83" w:rsidRPr="00E041AB" w:rsidRDefault="00806783" w:rsidP="00A46FA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6528E" w:rsidRPr="00E6528E" w:rsidRDefault="00E6528E" w:rsidP="00E041A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96460" w:rsidRDefault="00896460" w:rsidP="00E041A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6460" w:rsidRDefault="00896460" w:rsidP="00E041A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28DB" w:rsidRDefault="009A28DB" w:rsidP="00E041A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9A28DB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856B90" w:rsidRDefault="00325A0B" w:rsidP="00B55DFC">
      <w:pPr>
        <w:shd w:val="clear" w:color="auto" w:fill="FFFFFF"/>
        <w:spacing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Годовые требования по классам</w:t>
      </w:r>
    </w:p>
    <w:p w:rsidR="007509C5" w:rsidRPr="007509C5" w:rsidRDefault="007509C5" w:rsidP="00B55DFC">
      <w:pPr>
        <w:shd w:val="clear" w:color="auto" w:fill="FFFFFF"/>
        <w:spacing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B55DFC">
      <w:pPr>
        <w:shd w:val="clear" w:color="auto" w:fill="FFFFFF"/>
        <w:spacing w:line="360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7509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55DF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r w:rsidR="00445F1B">
        <w:rPr>
          <w:rFonts w:ascii="Times New Roman" w:hAnsi="Times New Roman" w:cs="Times New Roman"/>
          <w:sz w:val="28"/>
          <w:szCs w:val="28"/>
        </w:rPr>
        <w:t>А.</w:t>
      </w:r>
      <w:r w:rsidR="005D4CD2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Вивальди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125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Бах. Жизнь и творчество</w:t>
      </w:r>
    </w:p>
    <w:p w:rsidR="00856B90" w:rsidRPr="00856B90" w:rsidRDefault="00445F1B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</w:t>
      </w:r>
      <w:r w:rsidR="0012567D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Бах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</w:t>
      </w:r>
      <w:r w:rsidRPr="00856B90">
        <w:rPr>
          <w:rFonts w:ascii="Times New Roman" w:hAnsi="Times New Roman" w:cs="Times New Roman"/>
          <w:sz w:val="28"/>
          <w:szCs w:val="28"/>
        </w:rPr>
        <w:lastRenderedPageBreak/>
        <w:t>выбору преподавателя, клавирные сюиты).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Современник И.С.</w:t>
      </w:r>
      <w:r w:rsidR="00C4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Баха Г.Ф.</w:t>
      </w:r>
      <w:r w:rsidR="00C4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Гендель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Краткое ознакомление с биографией Г.Ф.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Генделя.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Монументальные оратории Г.Ф.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Генделя – один из самых значительных музыкальных памятников эпохи барокко (по выбору преподавателя).</w:t>
      </w:r>
    </w:p>
    <w:p w:rsidR="00856B90" w:rsidRPr="00856B90" w:rsidRDefault="00856B90" w:rsidP="00445F1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К.В.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Глюк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>школа: творчество Й.</w:t>
      </w:r>
      <w:r w:rsidR="005D4CD2" w:rsidRPr="005D4CD2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Гайдна, 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="005D4CD2" w:rsidRPr="005D4CD2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 xml:space="preserve">Моцарта, Л. </w:t>
      </w:r>
      <w:r w:rsidR="005D4CD2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 Бетховена.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К.В.</w:t>
      </w:r>
      <w:r w:rsidR="005D4CD2" w:rsidRPr="005D4CD2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Глюка.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</w:t>
      </w:r>
      <w:r w:rsidR="005D4CD2" w:rsidRPr="005D4CD2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 – создатель жанра классической симфонии и жанра струнного квартета.</w:t>
      </w:r>
    </w:p>
    <w:p w:rsidR="00856B90" w:rsidRPr="00856B90" w:rsidRDefault="00856B90" w:rsidP="00221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B55DFC" w:rsidRDefault="002216B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музыка  Й.</w:t>
      </w:r>
      <w:r w:rsidR="005D4CD2" w:rsidRPr="005D4CD2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Гайдна </w:t>
      </w:r>
      <w:r w:rsidR="00B55DFC">
        <w:rPr>
          <w:rFonts w:ascii="Times New Roman" w:hAnsi="Times New Roman" w:cs="Times New Roman"/>
          <w:sz w:val="28"/>
          <w:szCs w:val="28"/>
        </w:rPr>
        <w:t>(концерты, танцевальные жанры).</w:t>
      </w:r>
    </w:p>
    <w:p w:rsidR="00856B90" w:rsidRPr="00B55DFC" w:rsidRDefault="00856B9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</w:t>
      </w:r>
      <w:r w:rsidR="002216B0">
        <w:rPr>
          <w:rFonts w:ascii="Times New Roman" w:hAnsi="Times New Roman" w:cs="Times New Roman"/>
          <w:b/>
          <w:i/>
          <w:sz w:val="28"/>
          <w:szCs w:val="28"/>
        </w:rPr>
        <w:t>. Симфонические произведения Й.</w:t>
      </w:r>
      <w:r w:rsidR="005D4CD2" w:rsidRPr="00E31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Гайдна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Й.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 (симфония по выбору преподавателя).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Кантаты и оратории Й.</w:t>
      </w:r>
      <w:r w:rsidR="005D4CD2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 (по выбору преподавателя).</w:t>
      </w:r>
    </w:p>
    <w:p w:rsidR="00856B90" w:rsidRPr="00856B90" w:rsidRDefault="002216B0" w:rsidP="00856B9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</w:t>
      </w:r>
      <w:r w:rsidR="00C43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Моцарт.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В.А.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Моцарт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>ское творчество В.А.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Моцарта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B55DFC">
      <w:pPr>
        <w:spacing w:line="36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5D4CD2">
        <w:rPr>
          <w:rStyle w:val="ac"/>
          <w:rFonts w:ascii="Times New Roman" w:hAnsi="Times New Roman" w:cs="Times New Roman"/>
          <w:i/>
          <w:sz w:val="28"/>
          <w:szCs w:val="28"/>
        </w:rPr>
        <w:t>В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ан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5D4CD2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Новаторство Л. 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 Бетховена в области формы и средств музыкальной выразительности.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</w:t>
      </w:r>
      <w:proofErr w:type="gramStart"/>
      <w:r w:rsidRPr="00856B9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трехчастные формы, сонаты, танцевальные жанры).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преподавателя).</w:t>
      </w:r>
    </w:p>
    <w:p w:rsidR="00856B90" w:rsidRPr="00856B90" w:rsidRDefault="00856B90" w:rsidP="00750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216B0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B55DFC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</w:t>
      </w:r>
      <w:r w:rsidR="00C43369">
        <w:rPr>
          <w:rStyle w:val="ac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i/>
          <w:sz w:val="28"/>
          <w:szCs w:val="28"/>
        </w:rPr>
        <w:t>Шуберт. Жизнь и творчество</w:t>
      </w:r>
    </w:p>
    <w:p w:rsidR="00856B90" w:rsidRPr="00856B90" w:rsidRDefault="002216B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Песни, баллады, вокальные циклы (по выбору преподавателя).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B55DFC">
      <w:pPr>
        <w:spacing w:line="360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Ф.</w:t>
      </w:r>
      <w:r w:rsidR="00C43369">
        <w:rPr>
          <w:rStyle w:val="ac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i/>
          <w:sz w:val="28"/>
          <w:szCs w:val="28"/>
        </w:rPr>
        <w:t>Шопен. Жизнь и творчество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Ф.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Шопен – ярчайший композитор-романтик, «поэт фортепиано».</w:t>
      </w:r>
    </w:p>
    <w:p w:rsidR="00856B90" w:rsidRPr="00856B90" w:rsidRDefault="00856B90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856B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B90" w:rsidRPr="00856B90" w:rsidRDefault="00856B9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>языка и художественных образов в музыке Ф.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Шопена.</w:t>
      </w:r>
    </w:p>
    <w:p w:rsidR="00856B90" w:rsidRPr="00856B90" w:rsidRDefault="00856B90" w:rsidP="00B55DFC">
      <w:pPr>
        <w:spacing w:line="360" w:lineRule="auto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Мелодический дар и природное чувство театра в творчестве 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>ве Л.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sz w:val="28"/>
          <w:szCs w:val="28"/>
        </w:rPr>
        <w:t>Делиба – ученика 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Л.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Делиба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856B9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Творчество Ж.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 xml:space="preserve">Бизе. Опера «Кармен»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B55DF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>зведения Ф.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sz w:val="28"/>
          <w:szCs w:val="28"/>
        </w:rPr>
        <w:t>Листа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>музыки Ж</w:t>
      </w:r>
      <w:r w:rsidR="00325A0B">
        <w:rPr>
          <w:rFonts w:ascii="Times New Roman" w:hAnsi="Times New Roman" w:cs="Times New Roman"/>
          <w:sz w:val="28"/>
          <w:szCs w:val="28"/>
        </w:rPr>
        <w:t xml:space="preserve">. </w:t>
      </w:r>
      <w:r w:rsidR="00750CB5">
        <w:rPr>
          <w:rFonts w:ascii="Times New Roman" w:hAnsi="Times New Roman" w:cs="Times New Roman"/>
          <w:sz w:val="28"/>
          <w:szCs w:val="28"/>
        </w:rPr>
        <w:t>Бизе к драме 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sz w:val="28"/>
          <w:szCs w:val="28"/>
        </w:rPr>
        <w:t>Доде</w:t>
      </w:r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B55DFC">
      <w:pPr>
        <w:shd w:val="clear" w:color="auto" w:fill="FFFFFF"/>
        <w:spacing w:line="360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856B90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Д.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ссини, И.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Брамса, А.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Дворжака, Б.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Сметаны, Э.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Грига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856B90" w:rsidRDefault="00856B90" w:rsidP="00325A0B">
      <w:pPr>
        <w:shd w:val="clear" w:color="auto" w:fill="FFFFFF"/>
        <w:spacing w:before="10" w:line="360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роизведения Д.</w:t>
      </w:r>
      <w:r w:rsidR="00D04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Россини,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Э.</w:t>
      </w:r>
      <w:r w:rsidR="00D04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509C5" w:rsidRDefault="007509C5" w:rsidP="00750CB5">
      <w:pPr>
        <w:shd w:val="clear" w:color="auto" w:fill="FFFFFF"/>
        <w:spacing w:before="10"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325A0B">
      <w:pPr>
        <w:shd w:val="clear" w:color="auto" w:fill="FFFFFF"/>
        <w:spacing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325A0B">
      <w:pPr>
        <w:shd w:val="clear" w:color="auto" w:fill="FFFFFF"/>
        <w:spacing w:line="360" w:lineRule="auto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7509C5" w:rsidRDefault="007509C5" w:rsidP="0075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Творчество </w:t>
      </w:r>
      <w:r w:rsidRPr="00856B90">
        <w:rPr>
          <w:rFonts w:ascii="Times New Roman" w:hAnsi="Times New Roman" w:cs="Times New Roman"/>
          <w:sz w:val="28"/>
          <w:szCs w:val="28"/>
        </w:rPr>
        <w:t>А.А</w:t>
      </w:r>
      <w:proofErr w:type="gramStart"/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, 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sz w:val="28"/>
          <w:szCs w:val="28"/>
        </w:rPr>
        <w:t>Варламова, А.Л</w:t>
      </w:r>
      <w:r w:rsidR="004C20CE">
        <w:rPr>
          <w:rFonts w:ascii="Times New Roman" w:hAnsi="Times New Roman" w:cs="Times New Roman"/>
          <w:sz w:val="28"/>
          <w:szCs w:val="28"/>
        </w:rPr>
        <w:t>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0CE">
        <w:rPr>
          <w:rFonts w:ascii="Times New Roman" w:hAnsi="Times New Roman" w:cs="Times New Roman"/>
          <w:sz w:val="28"/>
          <w:szCs w:val="28"/>
        </w:rPr>
        <w:t>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B90" w:rsidRPr="00856B90" w:rsidRDefault="007509C5" w:rsidP="00325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произведения Д.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325A0B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Опера «Иван Сусанин» - первая русская опера на сюжет отечественной истории. Танцевальные сцены в операх М.И.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Глинки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Оркестровая музыка М.И.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Глинки (увертюра «Арагонская хота», «Вальс-фантазия»).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Танцевальные жанры в творчестве М.И.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Глинки (вальсы, мазурки, полонезы, кадрили, контрдансы).</w:t>
      </w:r>
    </w:p>
    <w:p w:rsidR="00856B90" w:rsidRPr="007509C5" w:rsidRDefault="007509C5" w:rsidP="00325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Для самостоятельного прослушивания: вокальные сочинения М.И.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Глинки,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325A0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Знакомство с творчеством композиторов содружества: М.А.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Балакирева,  М.П.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Мусоргского, Н.А.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Римского-Корсакова, Ц.А.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Кюи, А.П.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Бородина.</w:t>
      </w:r>
    </w:p>
    <w:p w:rsidR="00856B90" w:rsidRPr="007509C5" w:rsidRDefault="007509C5" w:rsidP="00750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325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r w:rsidR="00B6732F" w:rsidRPr="007509C5">
        <w:rPr>
          <w:rFonts w:ascii="Times New Roman" w:hAnsi="Times New Roman" w:cs="Times New Roman"/>
          <w:sz w:val="28"/>
          <w:szCs w:val="28"/>
        </w:rPr>
        <w:t>А.П.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B6732F" w:rsidRPr="007509C5">
        <w:rPr>
          <w:rFonts w:ascii="Times New Roman" w:hAnsi="Times New Roman" w:cs="Times New Roman"/>
          <w:sz w:val="28"/>
          <w:szCs w:val="28"/>
        </w:rPr>
        <w:t>Бородин</w:t>
      </w:r>
      <w:r w:rsidR="00B6732F">
        <w:rPr>
          <w:rFonts w:ascii="Times New Roman" w:hAnsi="Times New Roman" w:cs="Times New Roman"/>
          <w:sz w:val="28"/>
          <w:szCs w:val="28"/>
        </w:rPr>
        <w:t xml:space="preserve">а,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М.П.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B6732F">
        <w:rPr>
          <w:rFonts w:ascii="Times New Roman" w:hAnsi="Times New Roman" w:cs="Times New Roman"/>
          <w:sz w:val="28"/>
          <w:szCs w:val="28"/>
        </w:rPr>
        <w:t>Мусоргского</w:t>
      </w:r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Н.А.</w:t>
      </w:r>
      <w:r w:rsidR="00D0412F">
        <w:rPr>
          <w:rFonts w:ascii="Times New Roman" w:hAnsi="Times New Roman" w:cs="Times New Roman"/>
          <w:sz w:val="28"/>
          <w:szCs w:val="28"/>
        </w:rPr>
        <w:t xml:space="preserve"> </w:t>
      </w:r>
      <w:r w:rsidR="00B6732F">
        <w:rPr>
          <w:rFonts w:ascii="Times New Roman" w:hAnsi="Times New Roman" w:cs="Times New Roman"/>
          <w:sz w:val="28"/>
          <w:szCs w:val="28"/>
        </w:rPr>
        <w:t>Римского</w:t>
      </w:r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C43369" w:rsidP="00325A0B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</w:t>
      </w:r>
      <w:r w:rsidR="0012567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Чайковский. Жизнь и творчество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7509C5">
        <w:rPr>
          <w:rFonts w:ascii="Times New Roman" w:hAnsi="Times New Roman" w:cs="Times New Roman"/>
          <w:sz w:val="28"/>
          <w:szCs w:val="28"/>
        </w:rPr>
        <w:t>Чайковский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 xml:space="preserve">Жизненный путь. Многообразие творческого наследия композитора, </w:t>
      </w:r>
      <w:r w:rsidRPr="007509C5">
        <w:rPr>
          <w:rFonts w:ascii="Times New Roman" w:hAnsi="Times New Roman" w:cs="Times New Roman"/>
          <w:sz w:val="28"/>
          <w:szCs w:val="28"/>
        </w:rPr>
        <w:lastRenderedPageBreak/>
        <w:t>особенности музыкального языка.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B67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П.И.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7509C5">
        <w:rPr>
          <w:rFonts w:ascii="Times New Roman" w:hAnsi="Times New Roman" w:cs="Times New Roman"/>
          <w:sz w:val="28"/>
          <w:szCs w:val="28"/>
        </w:rPr>
        <w:t>Чайковский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П.И.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Pr="007509C5">
        <w:rPr>
          <w:rFonts w:ascii="Times New Roman" w:hAnsi="Times New Roman" w:cs="Times New Roman"/>
          <w:sz w:val="28"/>
          <w:szCs w:val="28"/>
        </w:rPr>
        <w:t>Чайковского «Лебединое озеро», «Спящая красавица», «Щелкунчик».</w:t>
      </w:r>
    </w:p>
    <w:p w:rsidR="00856B90" w:rsidRPr="007509C5" w:rsidRDefault="00856B90" w:rsidP="00B55D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>увертюра-фантазия «Ромео и 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П.И.</w:t>
      </w:r>
      <w:r w:rsidR="00C43369">
        <w:rPr>
          <w:rFonts w:ascii="Times New Roman" w:hAnsi="Times New Roman" w:cs="Times New Roman"/>
          <w:sz w:val="28"/>
          <w:szCs w:val="28"/>
        </w:rPr>
        <w:t xml:space="preserve"> </w:t>
      </w:r>
      <w:r w:rsidR="004B60D6">
        <w:rPr>
          <w:rFonts w:ascii="Times New Roman" w:hAnsi="Times New Roman" w:cs="Times New Roman"/>
          <w:sz w:val="28"/>
          <w:szCs w:val="28"/>
        </w:rPr>
        <w:t>Чайковского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B55DFC">
      <w:pPr>
        <w:shd w:val="clear" w:color="auto" w:fill="FFFFFF"/>
        <w:spacing w:line="360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А.К.</w:t>
      </w:r>
      <w:r w:rsidR="00C43369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Глазунов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«Серебряный век» русской культуры. «Мир искусства». Развитие традиций симфонической музыки в творчестве А.К.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Глазунова.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Симфонизм балетов А.К.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Глазунова – продолжение традиций П.И.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Чайковского в области балетной музыки.</w:t>
      </w:r>
    </w:p>
    <w:p w:rsidR="00856B90" w:rsidRPr="00856B90" w:rsidRDefault="007509C5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Ознакомление с фрагментами балета А.К.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Глазунова «Раймонда»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7509C5" w:rsidP="00325A0B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(«Волшебное озеро», «Кикимора»); А.К.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Глазунов «Времена года».</w:t>
      </w:r>
    </w:p>
    <w:p w:rsidR="00856B90" w:rsidRPr="00856B90" w:rsidRDefault="00856B90" w:rsidP="00325A0B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С.П.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Дягилева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С.С.</w:t>
      </w:r>
      <w:r w:rsidR="00C43369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Прокофьева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Новаторство в музыке С.С.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Прокофьева. Многообразие творческого наследия композитора.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B6732F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325A0B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325A0B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Творчество  И.Ф. Стравинского</w:t>
      </w:r>
    </w:p>
    <w:p w:rsidR="00856B90" w:rsidRPr="009A5756" w:rsidRDefault="00856B90" w:rsidP="009A5756">
      <w:pPr>
        <w:shd w:val="clear" w:color="auto" w:fill="FFFFFF"/>
        <w:spacing w:line="360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Многообразие художественных исканий в творчестве И.Ф.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Стравинского.</w:t>
      </w:r>
    </w:p>
    <w:p w:rsidR="00856B90" w:rsidRPr="00856B90" w:rsidRDefault="00856B90" w:rsidP="00856B90">
      <w:pPr>
        <w:shd w:val="clear" w:color="auto" w:fill="FFFFFF"/>
        <w:spacing w:line="360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9A5756" w:rsidP="00325A0B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325A0B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Д.Д.</w:t>
      </w:r>
      <w:r w:rsidR="00C43369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Шостаковича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Основные идеи и темы творчества Д.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Шостаковича.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Симфоническая музыка Д.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Шостаковича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9A5756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Балетные сюиты Д.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Шостаковича.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B55DFC">
      <w:pPr>
        <w:shd w:val="clear" w:color="auto" w:fill="FFFFFF"/>
        <w:spacing w:line="360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ознакомления: инструментальные произведения Д.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Шостаковича.</w:t>
      </w:r>
    </w:p>
    <w:p w:rsidR="00856B90" w:rsidRPr="00856B90" w:rsidRDefault="009A5756" w:rsidP="00B55DFC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А.И.</w:t>
      </w:r>
      <w:r w:rsidR="00C43369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Хачатуряна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А.И.</w:t>
      </w:r>
      <w:r w:rsidR="00C4336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Хачатуряна.</w:t>
      </w:r>
    </w:p>
    <w:p w:rsidR="00856B90" w:rsidRPr="00856B90" w:rsidRDefault="009A5756" w:rsidP="00325A0B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325A0B">
      <w:pPr>
        <w:shd w:val="clear" w:color="auto" w:fill="FFFFFF"/>
        <w:spacing w:line="360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9A5756">
      <w:pPr>
        <w:shd w:val="clear" w:color="auto" w:fill="FFFFFF"/>
        <w:spacing w:line="360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856B90" w:rsidRDefault="00856B90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: Р.К.</w:t>
      </w:r>
      <w:r w:rsidR="00D04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Щедрина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 и В.А.</w:t>
      </w:r>
      <w:r w:rsidR="00D041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Гаврилина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325A0B" w:rsidRDefault="00325A0B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55DFC" w:rsidRDefault="00B55DFC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55DFC" w:rsidRDefault="00B55DFC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55DFC" w:rsidRDefault="00B55DFC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55DFC" w:rsidRDefault="00B55DFC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55DFC" w:rsidRPr="00325A0B" w:rsidRDefault="00B55DFC" w:rsidP="00325A0B">
      <w:pPr>
        <w:shd w:val="clear" w:color="auto" w:fill="FFFFFF"/>
        <w:spacing w:before="10" w:line="360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55DFC" w:rsidRDefault="00B55DFC" w:rsidP="0064488B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9A28DB" w:rsidRPr="002003FF" w:rsidRDefault="00B55DFC" w:rsidP="0064488B">
      <w:pPr>
        <w:shd w:val="clear" w:color="auto" w:fill="FFFFFF"/>
        <w:spacing w:line="360" w:lineRule="auto"/>
        <w:ind w:right="5" w:firstLine="720"/>
        <w:jc w:val="center"/>
        <w:rPr>
          <w:rFonts w:ascii="Times New Roman" w:hAnsi="Times New Roman"/>
          <w:b/>
          <w:sz w:val="28"/>
          <w:szCs w:val="28"/>
        </w:rPr>
      </w:pPr>
      <w:r w:rsidRPr="002003FF">
        <w:rPr>
          <w:rFonts w:ascii="Times New Roman" w:hAnsi="Times New Roman" w:cs="Times New Roman"/>
          <w:b/>
          <w:spacing w:val="12"/>
          <w:sz w:val="28"/>
          <w:szCs w:val="28"/>
        </w:rPr>
        <w:lastRenderedPageBreak/>
        <w:t>3</w:t>
      </w:r>
      <w:r w:rsidR="0012567D" w:rsidRPr="002003FF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="009A28DB" w:rsidRPr="002003FF">
        <w:rPr>
          <w:rFonts w:ascii="Times New Roman" w:hAnsi="Times New Roman" w:cs="Times New Roman"/>
          <w:b/>
          <w:spacing w:val="12"/>
          <w:sz w:val="28"/>
          <w:szCs w:val="28"/>
        </w:rPr>
        <w:tab/>
      </w:r>
      <w:r w:rsidR="0012567D" w:rsidRPr="002003FF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003FF" w:rsidRPr="009E467A" w:rsidRDefault="002003FF" w:rsidP="002003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8A15FD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7A">
        <w:rPr>
          <w:rFonts w:ascii="Times New Roman" w:hAnsi="Times New Roman"/>
          <w:sz w:val="28"/>
          <w:szCs w:val="28"/>
        </w:rPr>
        <w:t>отражает разнообразие репертуара, академическую направленность</w:t>
      </w:r>
      <w:r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2003FF" w:rsidRPr="00EB57CB" w:rsidRDefault="002003FF" w:rsidP="002003FF">
      <w:pPr>
        <w:spacing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B57CB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7CB">
        <w:rPr>
          <w:rFonts w:ascii="Times New Roman" w:hAnsi="Times New Roman"/>
          <w:sz w:val="28"/>
          <w:szCs w:val="28"/>
        </w:rPr>
        <w:t>обеспечивает:</w:t>
      </w:r>
    </w:p>
    <w:p w:rsidR="0012567D" w:rsidRPr="0012567D" w:rsidRDefault="0012567D" w:rsidP="0012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11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–  знание специфики музыки как вида искусства;</w:t>
      </w:r>
    </w:p>
    <w:p w:rsidR="0012567D" w:rsidRPr="0012567D" w:rsidRDefault="0012567D" w:rsidP="0012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11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– знание музыкальной терминологии, актуальной для хореографического искусства; </w:t>
      </w:r>
    </w:p>
    <w:p w:rsidR="0012567D" w:rsidRPr="0012567D" w:rsidRDefault="0012567D" w:rsidP="0012567D">
      <w:pPr>
        <w:widowControl/>
        <w:tabs>
          <w:tab w:val="left" w:pos="266"/>
        </w:tabs>
        <w:suppressAutoHyphens/>
        <w:spacing w:line="360" w:lineRule="auto"/>
        <w:ind w:firstLine="567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– знание основ музыкальной грамоты (размер, динамика, темп, строение музыкального произведения);</w:t>
      </w:r>
    </w:p>
    <w:p w:rsidR="0012567D" w:rsidRPr="0012567D" w:rsidRDefault="0012567D" w:rsidP="0012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– умение </w:t>
      </w:r>
      <w:proofErr w:type="gramStart"/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эмоционально-образно</w:t>
      </w:r>
      <w:proofErr w:type="gramEnd"/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 воспринимать и характеризовать музыкальные произведения; </w:t>
      </w:r>
    </w:p>
    <w:p w:rsidR="0012567D" w:rsidRPr="0012567D" w:rsidRDefault="0012567D" w:rsidP="0012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12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– умение пользоваться музыкальной терминологией, актуальной для хореографического искусства;</w:t>
      </w:r>
    </w:p>
    <w:p w:rsidR="0012567D" w:rsidRPr="0012567D" w:rsidRDefault="0012567D" w:rsidP="0012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12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– умение различать звучания отдельных музыкальных инструментов;</w:t>
      </w:r>
    </w:p>
    <w:p w:rsidR="0012567D" w:rsidRPr="0012567D" w:rsidRDefault="0012567D" w:rsidP="00125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12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9A28DB" w:rsidRDefault="009A28DB" w:rsidP="009A28DB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2902EF" w:rsidRP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Default="002902EF" w:rsidP="002902EF">
      <w:pPr>
        <w:autoSpaceDE w:val="0"/>
        <w:autoSpaceDN w:val="0"/>
        <w:adjustRightInd w:val="0"/>
        <w:spacing w:line="36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12567D" w:rsidRPr="002003FF" w:rsidRDefault="002902EF" w:rsidP="002003FF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</w:t>
      </w:r>
      <w:r w:rsidR="002003FF">
        <w:rPr>
          <w:rFonts w:ascii="Times New Roman" w:hAnsi="Times New Roman" w:cs="Times New Roman"/>
          <w:sz w:val="28"/>
          <w:szCs w:val="28"/>
        </w:rPr>
        <w:t>нного музыкального произведения.</w:t>
      </w:r>
    </w:p>
    <w:p w:rsidR="0012567D" w:rsidRPr="0012567D" w:rsidRDefault="00B55DFC" w:rsidP="0012567D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lastRenderedPageBreak/>
        <w:t>4</w:t>
      </w:r>
      <w:r w:rsidR="0012567D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 xml:space="preserve">. </w:t>
      </w:r>
      <w:r w:rsidR="0012567D" w:rsidRPr="0012567D">
        <w:rPr>
          <w:rFonts w:ascii="Times New Roman" w:eastAsia="SimSun" w:hAnsi="Times New Roman" w:cs="Mangal"/>
          <w:b/>
          <w:iCs/>
          <w:color w:val="auto"/>
          <w:kern w:val="1"/>
          <w:sz w:val="28"/>
          <w:szCs w:val="28"/>
          <w:lang w:eastAsia="hi-IN" w:bidi="hi-IN"/>
        </w:rPr>
        <w:t>Формы и методы контроля, система оценок</w:t>
      </w:r>
    </w:p>
    <w:p w:rsidR="0012567D" w:rsidRPr="0012567D" w:rsidRDefault="0012567D" w:rsidP="0012567D">
      <w:pPr>
        <w:widowControl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Times New Roman"/>
          <w:b/>
          <w:i/>
          <w:iCs/>
          <w:color w:val="auto"/>
          <w:kern w:val="1"/>
          <w:sz w:val="28"/>
          <w:szCs w:val="28"/>
          <w:lang w:eastAsia="hi-IN" w:bidi="hi-IN"/>
        </w:rPr>
        <w:t>Аттестация: цели, виды, форма, содержание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20"/>
        <w:jc w:val="both"/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Оценка качества реализации УП «</w:t>
      </w:r>
      <w:r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Музыкальная литератур</w:t>
      </w:r>
      <w:r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а» включает в себя текущий контроль успеваемости и промежуточную аттестацию.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05"/>
        <w:jc w:val="both"/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12567D" w:rsidRPr="0012567D" w:rsidRDefault="0012567D" w:rsidP="0012567D">
      <w:pPr>
        <w:widowControl/>
        <w:shd w:val="clear" w:color="auto" w:fill="FFFFFF"/>
        <w:suppressAutoHyphens/>
        <w:spacing w:line="360" w:lineRule="auto"/>
        <w:ind w:firstLine="708"/>
        <w:jc w:val="both"/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Times New Roman"/>
          <w:iCs/>
          <w:color w:val="auto"/>
          <w:kern w:val="1"/>
          <w:sz w:val="28"/>
          <w:szCs w:val="28"/>
          <w:lang w:eastAsia="hi-IN" w:bidi="hi-IN"/>
        </w:rPr>
        <w:t xml:space="preserve">Текущий контроль знаний учащихся осуществляется педагогом практически на всех занятиях. 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20"/>
        <w:jc w:val="both"/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 xml:space="preserve">В качестве средств текущего контроля успеваемости может использоваться тестирование, олимпиады, викторины. 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20"/>
        <w:jc w:val="both"/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12567D" w:rsidRPr="0012567D" w:rsidRDefault="0012567D" w:rsidP="0012567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67D">
        <w:rPr>
          <w:rFonts w:ascii="Times New Roman" w:hAnsi="Times New Roman" w:cs="Times New Roman"/>
          <w:color w:val="auto"/>
          <w:sz w:val="28"/>
          <w:szCs w:val="28"/>
        </w:rPr>
        <w:t xml:space="preserve">Итоговая аттестация по </w:t>
      </w:r>
      <w:r w:rsidRPr="0012567D">
        <w:rPr>
          <w:rFonts w:ascii="Times New Roman" w:eastAsia="Helvetica" w:hAnsi="Times New Roman" w:cs="Mangal"/>
          <w:iCs/>
          <w:color w:val="auto"/>
          <w:kern w:val="1"/>
          <w:sz w:val="28"/>
          <w:szCs w:val="28"/>
          <w:lang w:eastAsia="hi-IN" w:bidi="hi-IN"/>
        </w:rPr>
        <w:t>УП «</w:t>
      </w:r>
      <w:r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Музыкальная литератур</w:t>
      </w:r>
      <w:r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а</w:t>
      </w:r>
      <w:r w:rsidRPr="0012567D">
        <w:rPr>
          <w:rFonts w:ascii="Times New Roman" w:eastAsia="Helvetica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» </w:t>
      </w:r>
      <w:r w:rsidRPr="0012567D">
        <w:rPr>
          <w:rFonts w:ascii="Times New Roman" w:hAnsi="Times New Roman" w:cs="Times New Roman"/>
          <w:color w:val="auto"/>
          <w:sz w:val="28"/>
          <w:szCs w:val="28"/>
        </w:rPr>
        <w:t xml:space="preserve">не предусмотрена. </w:t>
      </w:r>
    </w:p>
    <w:p w:rsidR="0012567D" w:rsidRPr="0012567D" w:rsidRDefault="0012567D" w:rsidP="0012567D">
      <w:pPr>
        <w:widowControl/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256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График промежуточной аттестации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3391"/>
        <w:gridCol w:w="3391"/>
      </w:tblGrid>
      <w:tr w:rsidR="0012567D" w:rsidRPr="0012567D" w:rsidTr="0012567D">
        <w:trPr>
          <w:trHeight w:val="360"/>
        </w:trPr>
        <w:tc>
          <w:tcPr>
            <w:tcW w:w="2963" w:type="dxa"/>
            <w:vMerge w:val="restart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Класс</w:t>
            </w:r>
          </w:p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782" w:type="dxa"/>
            <w:gridSpan w:val="2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График</w:t>
            </w:r>
          </w:p>
        </w:tc>
      </w:tr>
      <w:tr w:rsidR="0012567D" w:rsidRPr="0012567D" w:rsidTr="0012567D">
        <w:trPr>
          <w:trHeight w:val="435"/>
        </w:trPr>
        <w:tc>
          <w:tcPr>
            <w:tcW w:w="2963" w:type="dxa"/>
            <w:vMerge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1 полугодие</w:t>
            </w:r>
          </w:p>
        </w:tc>
        <w:tc>
          <w:tcPr>
            <w:tcW w:w="3391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2 полугодие</w:t>
            </w:r>
          </w:p>
        </w:tc>
      </w:tr>
      <w:tr w:rsidR="0012567D" w:rsidRPr="0012567D" w:rsidTr="0012567D">
        <w:trPr>
          <w:trHeight w:val="540"/>
        </w:trPr>
        <w:tc>
          <w:tcPr>
            <w:tcW w:w="2963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1256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3391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3391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Контрольный урок</w:t>
            </w:r>
          </w:p>
        </w:tc>
      </w:tr>
      <w:tr w:rsidR="0012567D" w:rsidRPr="0012567D" w:rsidTr="0012567D">
        <w:trPr>
          <w:trHeight w:val="645"/>
        </w:trPr>
        <w:tc>
          <w:tcPr>
            <w:tcW w:w="2963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Pr="001256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3391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3391" w:type="dxa"/>
          </w:tcPr>
          <w:p w:rsidR="0012567D" w:rsidRPr="0012567D" w:rsidRDefault="0012567D" w:rsidP="0012567D">
            <w:pPr>
              <w:widowControl/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256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зачет</w:t>
            </w:r>
          </w:p>
        </w:tc>
      </w:tr>
    </w:tbl>
    <w:p w:rsidR="0012567D" w:rsidRPr="0012567D" w:rsidRDefault="0012567D" w:rsidP="00B55DFC">
      <w:pPr>
        <w:widowControl/>
        <w:spacing w:line="360" w:lineRule="auto"/>
        <w:ind w:right="20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12567D">
        <w:rPr>
          <w:rFonts w:ascii="Times New Roman" w:eastAsia="Helvetica" w:hAnsi="Times New Roman" w:cs="Times New Roman"/>
          <w:color w:val="auto"/>
          <w:sz w:val="28"/>
          <w:szCs w:val="28"/>
        </w:rPr>
        <w:t>По завершении изучения УП «</w:t>
      </w:r>
      <w:r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Музыкальная литератур</w:t>
      </w:r>
      <w:r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а</w:t>
      </w:r>
      <w:r w:rsidRPr="0012567D">
        <w:rPr>
          <w:rFonts w:ascii="Times New Roman" w:eastAsia="Helvetica" w:hAnsi="Times New Roman" w:cs="Times New Roman"/>
          <w:color w:val="auto"/>
          <w:sz w:val="28"/>
          <w:szCs w:val="28"/>
        </w:rPr>
        <w:t xml:space="preserve">» проводится промежуточная аттестация в конце </w:t>
      </w:r>
      <w:r>
        <w:rPr>
          <w:rFonts w:ascii="Times New Roman" w:eastAsia="Helvetica" w:hAnsi="Times New Roman" w:cs="Times New Roman"/>
          <w:color w:val="auto"/>
          <w:sz w:val="28"/>
          <w:szCs w:val="28"/>
        </w:rPr>
        <w:t>6</w:t>
      </w:r>
      <w:r w:rsidRPr="0012567D">
        <w:rPr>
          <w:rFonts w:ascii="Times New Roman" w:eastAsia="Helvetica" w:hAnsi="Times New Roman" w:cs="Times New Roman"/>
          <w:color w:val="auto"/>
          <w:sz w:val="28"/>
          <w:szCs w:val="28"/>
        </w:rPr>
        <w:t xml:space="preserve"> класса в виде зачета, выставляется оценка, которая заносится в свидетельство об окончании школы. 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09"/>
        <w:jc w:val="center"/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  <w:t>Критерии оценки</w:t>
      </w:r>
    </w:p>
    <w:p w:rsidR="0012567D" w:rsidRPr="0012567D" w:rsidRDefault="0012567D" w:rsidP="0012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По итогам зачета выставляется оценка «отлично», «хорошо», «удовлетворительно», «неудовлетворительно». 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По окончании освоения </w:t>
      </w:r>
      <w:r w:rsidR="00B55DFC" w:rsidRPr="0012567D">
        <w:rPr>
          <w:rFonts w:ascii="Times New Roman" w:eastAsia="Helvetica" w:hAnsi="Times New Roman" w:cs="Mangal"/>
          <w:iCs/>
          <w:color w:val="auto"/>
          <w:kern w:val="1"/>
          <w:sz w:val="28"/>
          <w:szCs w:val="28"/>
          <w:lang w:eastAsia="hi-IN" w:bidi="hi-IN"/>
        </w:rPr>
        <w:t>УП «</w:t>
      </w:r>
      <w:r w:rsidR="00B55DFC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Музыкальная литератур</w:t>
      </w:r>
      <w:r w:rsidR="00B55DFC" w:rsidRPr="0012567D">
        <w:rPr>
          <w:rFonts w:ascii="Times New Roman" w:eastAsia="Helvetica" w:hAnsi="Times New Roman" w:cs="Mangal"/>
          <w:kern w:val="1"/>
          <w:sz w:val="28"/>
          <w:szCs w:val="28"/>
          <w:lang w:eastAsia="hi-IN" w:bidi="hi-IN"/>
        </w:rPr>
        <w:t>а</w:t>
      </w:r>
      <w:r w:rsidR="00B55DFC" w:rsidRPr="0012567D">
        <w:rPr>
          <w:rFonts w:ascii="Times New Roman" w:eastAsia="Helvetica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» </w:t>
      </w: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учащийся должен продемонстрировать знания, умения и навыки в соответствии с программными требованиями.</w:t>
      </w:r>
    </w:p>
    <w:p w:rsidR="0012567D" w:rsidRPr="00B55DFC" w:rsidRDefault="0012567D" w:rsidP="00B55DFC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Текущая и промежуточная аттестации могут проходить в различных формах: в форме письменной работы на уроке, беседы, подготовке материалов </w:t>
      </w:r>
      <w:r w:rsidRPr="0012567D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lastRenderedPageBreak/>
        <w:t>для сообщения на какую-либо тему</w:t>
      </w:r>
      <w:r w:rsidR="00B55DFC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, тестов, интеллектуальных игр.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12567D" w:rsidRPr="0012567D" w:rsidTr="002E76EA">
        <w:trPr>
          <w:trHeight w:val="5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line="360" w:lineRule="auto"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12567D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>Оценка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line="360" w:lineRule="auto"/>
              <w:jc w:val="center"/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12567D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>Критерии</w:t>
            </w:r>
            <w:proofErr w:type="spellEnd"/>
            <w:r w:rsidRPr="0012567D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12567D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>оценивания</w:t>
            </w:r>
            <w:proofErr w:type="spellEnd"/>
            <w:r w:rsidRPr="0012567D">
              <w:rPr>
                <w:rFonts w:ascii="Times New Roman" w:eastAsia="SimSun" w:hAnsi="Times New Roman" w:cs="Mangal"/>
                <w:b/>
                <w:iCs/>
                <w:color w:val="auto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12567D" w:rsidRPr="0012567D" w:rsidTr="002E76EA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5 («отлично»)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jc w:val="both"/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  <w:t>полный ответ, отвечающий всем требованиям на данном этапе обучения</w:t>
            </w:r>
          </w:p>
        </w:tc>
      </w:tr>
      <w:tr w:rsidR="0012567D" w:rsidRPr="0012567D" w:rsidTr="002E76EA">
        <w:trPr>
          <w:trHeight w:val="4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4 («хорошо»)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jc w:val="both"/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  <w:t>оценка отражает ответ с небольшими недочетами</w:t>
            </w:r>
          </w:p>
        </w:tc>
      </w:tr>
      <w:tr w:rsidR="0012567D" w:rsidRPr="0012567D" w:rsidTr="002E76EA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3 («удовлетворительно»)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  <w:t xml:space="preserve">ответ с большим количеством недочетов, а именно: не раскрыта тема, неточные знания, ошибки в изложении теоретического материала </w:t>
            </w:r>
          </w:p>
        </w:tc>
      </w:tr>
      <w:tr w:rsidR="0012567D" w:rsidRPr="0012567D" w:rsidTr="002E76EA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2 («неудовлетворительно»)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67D" w:rsidRPr="0012567D" w:rsidRDefault="0012567D" w:rsidP="0012567D">
            <w:pPr>
              <w:widowControl/>
              <w:suppressAutoHyphens/>
              <w:spacing w:after="200" w:line="360" w:lineRule="auto"/>
              <w:jc w:val="both"/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</w:pPr>
            <w:r w:rsidRPr="0012567D">
              <w:rPr>
                <w:rFonts w:ascii="Times New Roman" w:eastAsia="Helvetica" w:hAnsi="Times New Roman" w:cs="Mangal"/>
                <w:iCs/>
                <w:kern w:val="1"/>
                <w:sz w:val="28"/>
                <w:szCs w:val="28"/>
                <w:lang w:eastAsia="hi-IN" w:bidi="hi-IN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2E76EA" w:rsidRPr="0012567D" w:rsidTr="002E76EA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EA" w:rsidRPr="002E76EA" w:rsidRDefault="002E76EA" w:rsidP="004B5C37">
            <w:pPr>
              <w:spacing w:line="360" w:lineRule="auto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E76EA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6EA" w:rsidRPr="00C54A1E" w:rsidRDefault="002E76EA" w:rsidP="004B5C37">
            <w:pPr>
              <w:spacing w:line="360" w:lineRule="auto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Helvetica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12567D" w:rsidRPr="0012567D" w:rsidRDefault="0012567D" w:rsidP="00B55DFC">
      <w:pPr>
        <w:widowControl/>
        <w:suppressAutoHyphens/>
        <w:spacing w:line="360" w:lineRule="auto"/>
        <w:rPr>
          <w:rFonts w:ascii="Times New Roman" w:eastAsia="SimSun" w:hAnsi="Times New Roman" w:cs="Mangal"/>
          <w:kern w:val="1"/>
          <w:sz w:val="22"/>
          <w:szCs w:val="22"/>
          <w:lang w:eastAsia="hi-IN" w:bidi="hi-IN"/>
        </w:rPr>
      </w:pPr>
    </w:p>
    <w:p w:rsidR="0012567D" w:rsidRPr="0012567D" w:rsidRDefault="0012567D" w:rsidP="00B55DFC">
      <w:pPr>
        <w:widowControl/>
        <w:suppressAutoHyphens/>
        <w:spacing w:line="360" w:lineRule="auto"/>
        <w:ind w:firstLine="720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Д</w:t>
      </w:r>
      <w:r w:rsidR="00B55DFC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ля аттестации учащихся созданы</w:t>
      </w: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 xml:space="preserve">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Контрольные оценки должны объективно отражать уровень знаний и умений каждого учащегося по данной теме.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6E7C61" w:rsidRDefault="006E7C61" w:rsidP="00C74BBE">
      <w:pPr>
        <w:pStyle w:val="ab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B55DFC" w:rsidRDefault="00B55DFC" w:rsidP="0012567D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2E76EA" w:rsidRDefault="002E76EA" w:rsidP="0012567D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B55DFC" w:rsidRPr="0012567D" w:rsidRDefault="00B55DFC" w:rsidP="0012567D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12567D" w:rsidRPr="001C23C9" w:rsidRDefault="00632D72" w:rsidP="00632D72">
      <w:pPr>
        <w:widowControl/>
        <w:suppressAutoHyphens/>
        <w:spacing w:line="360" w:lineRule="auto"/>
        <w:contextualSpacing/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lastRenderedPageBreak/>
        <w:t xml:space="preserve">                         5</w:t>
      </w:r>
      <w:r w:rsidR="001C23C9"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t>.</w:t>
      </w:r>
      <w:r w:rsidR="0012567D" w:rsidRPr="001C23C9"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t>Методическое обеспечение учебного процесса</w:t>
      </w:r>
    </w:p>
    <w:p w:rsidR="0012567D" w:rsidRPr="001C23C9" w:rsidRDefault="0012567D" w:rsidP="00632D72">
      <w:pPr>
        <w:widowControl/>
        <w:suppressAutoHyphens/>
        <w:spacing w:line="360" w:lineRule="auto"/>
        <w:jc w:val="center"/>
        <w:rPr>
          <w:rFonts w:ascii="Times New Roman" w:eastAsia="Calibri" w:hAnsi="Times New Roman" w:cs="Times New Roman"/>
          <w:iCs/>
          <w:color w:val="auto"/>
          <w:kern w:val="1"/>
          <w:sz w:val="28"/>
          <w:szCs w:val="28"/>
          <w:u w:val="single"/>
          <w:lang w:eastAsia="hi-IN" w:bidi="hi-IN"/>
        </w:rPr>
      </w:pPr>
      <w:r w:rsidRPr="001C23C9">
        <w:rPr>
          <w:rFonts w:ascii="Times New Roman" w:eastAsia="Calibri" w:hAnsi="Times New Roman" w:cs="Times New Roman"/>
          <w:iCs/>
          <w:color w:val="auto"/>
          <w:kern w:val="1"/>
          <w:sz w:val="28"/>
          <w:szCs w:val="28"/>
          <w:u w:val="single"/>
          <w:lang w:eastAsia="hi-IN" w:bidi="hi-IN"/>
        </w:rPr>
        <w:t>Методические рекомендации</w:t>
      </w:r>
    </w:p>
    <w:p w:rsidR="0012567D" w:rsidRPr="0012567D" w:rsidRDefault="0012567D" w:rsidP="0012567D">
      <w:pPr>
        <w:widowControl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Теоретические сведения должны быть тесно связаны с музыкально-слуховым опытом учащихся, с практическими навыками и направлены на воспитание музыкального мышления, осознанного отношения к музыкально-хореографическому искусству.</w:t>
      </w:r>
    </w:p>
    <w:p w:rsidR="0012567D" w:rsidRPr="0012567D" w:rsidRDefault="0012567D" w:rsidP="0012567D">
      <w:pPr>
        <w:widowControl/>
        <w:suppressAutoHyphens/>
        <w:spacing w:line="360" w:lineRule="auto"/>
        <w:jc w:val="both"/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Педагог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</w:t>
      </w:r>
    </w:p>
    <w:p w:rsidR="0012567D" w:rsidRPr="0012567D" w:rsidRDefault="0012567D" w:rsidP="0012567D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67D">
        <w:rPr>
          <w:rFonts w:ascii="Times New Roman" w:hAnsi="Times New Roman" w:cs="Times New Roman"/>
          <w:color w:val="auto"/>
          <w:sz w:val="28"/>
          <w:szCs w:val="28"/>
        </w:rPr>
        <w:t>Основополагающим критерием преподавания  является принципы проблемной методики, активизирующих самостоятельное мышление учащихся при знакомстве с произведениями  мировой художественной культуры. Необходимо стремиться к достижению основной задачи учебных занятий - процесс слушания музыки должен не только вызывать у учащихся желание разобраться в конкретном произведении, но и пробуждал  необходимость к выражению своего собственного мнения по поводу прослушанного.</w:t>
      </w:r>
    </w:p>
    <w:p w:rsidR="0012567D" w:rsidRPr="0012567D" w:rsidRDefault="0012567D" w:rsidP="0012567D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67D">
        <w:rPr>
          <w:rFonts w:ascii="Times New Roman" w:hAnsi="Times New Roman" w:cs="Times New Roman"/>
          <w:color w:val="auto"/>
          <w:sz w:val="28"/>
          <w:szCs w:val="28"/>
        </w:rPr>
        <w:t>Основная форма классной работы - слушание музыки (активное восприятие музыкального произведения) должна дополняться и иными формами работы: лекции,  дискуссии, беседы.</w:t>
      </w:r>
    </w:p>
    <w:p w:rsidR="0012567D" w:rsidRPr="0012567D" w:rsidRDefault="0012567D" w:rsidP="0012567D">
      <w:pPr>
        <w:widowControl/>
        <w:tabs>
          <w:tab w:val="left" w:pos="6405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67D">
        <w:rPr>
          <w:rFonts w:ascii="Times New Roman" w:hAnsi="Times New Roman" w:cs="Times New Roman"/>
          <w:color w:val="auto"/>
          <w:sz w:val="28"/>
          <w:szCs w:val="28"/>
        </w:rPr>
        <w:t>В основе программы лежит жанровый, а не хронологический принцип изучения произведений, который позволяет обратиться к творчеству большого числа авторов в различных жанрах искусства разных эпох и национальных школ.</w:t>
      </w:r>
    </w:p>
    <w:p w:rsidR="0012567D" w:rsidRPr="0012567D" w:rsidRDefault="0012567D" w:rsidP="0012567D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67D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весь курс </w:t>
      </w:r>
      <w:r w:rsidR="001C23C9">
        <w:rPr>
          <w:rFonts w:ascii="Times New Roman" w:hAnsi="Times New Roman" w:cs="Times New Roman"/>
          <w:color w:val="auto"/>
          <w:sz w:val="28"/>
          <w:szCs w:val="28"/>
        </w:rPr>
        <w:t>УП</w:t>
      </w:r>
      <w:r w:rsidRPr="0012567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C23C9">
        <w:rPr>
          <w:rFonts w:ascii="Times New Roman" w:hAnsi="Times New Roman" w:cs="Times New Roman"/>
          <w:color w:val="auto"/>
          <w:sz w:val="28"/>
          <w:szCs w:val="28"/>
        </w:rPr>
        <w:t>Музыкальная литература</w:t>
      </w:r>
      <w:r w:rsidRPr="0012567D">
        <w:rPr>
          <w:rFonts w:ascii="Times New Roman" w:hAnsi="Times New Roman" w:cs="Times New Roman"/>
          <w:color w:val="auto"/>
          <w:sz w:val="28"/>
          <w:szCs w:val="28"/>
        </w:rPr>
        <w:t>» основан в основном на анализе музыкальных произведений, то на итоговом занятии главным является анализ (письменная работа)  музыкального произведения.  Учащиеся должны определить, к какому стилю (направлению), веку относятся предложенные к прослушиванию произведения указать основополагающий жанр, разобраться в форме, отметить наиболее выразительные элементы музыкального языка, высказать своё мнение о характере музыкальных тем, их настроении, если это возможно - раскрыть содержание произведения либо его отдельных частей (в примерах более крупных музыкальных форм).</w:t>
      </w:r>
    </w:p>
    <w:p w:rsidR="0012567D" w:rsidRPr="0012567D" w:rsidRDefault="0012567D" w:rsidP="0012567D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567D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Необходимая часть итогового урока - определение на слух (узнавание) музыкальных произведений. Итоговый урок должен  показать самостоятельность музыкального и художественного мышления учащихся и знание широкого круга  музыкального наследия мировой художественной культуры.</w:t>
      </w:r>
    </w:p>
    <w:p w:rsidR="0012567D" w:rsidRPr="0012567D" w:rsidRDefault="0012567D" w:rsidP="005D37B6">
      <w:pPr>
        <w:widowControl/>
        <w:suppressAutoHyphens/>
        <w:spacing w:line="360" w:lineRule="auto"/>
        <w:jc w:val="center"/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</w:pPr>
      <w:r w:rsidRPr="0012567D">
        <w:rPr>
          <w:rFonts w:ascii="Times New Roman" w:eastAsia="SimSun" w:hAnsi="Times New Roman" w:cs="Mangal"/>
          <w:b/>
          <w:i/>
          <w:iCs/>
          <w:color w:val="auto"/>
          <w:kern w:val="1"/>
          <w:sz w:val="28"/>
          <w:szCs w:val="28"/>
          <w:lang w:eastAsia="hi-IN" w:bidi="hi-IN"/>
        </w:rPr>
        <w:t>Рекомендации по организации самостоятельной работы учащихся</w:t>
      </w:r>
    </w:p>
    <w:p w:rsidR="0012567D" w:rsidRPr="0012567D" w:rsidRDefault="0012567D" w:rsidP="0012567D">
      <w:pPr>
        <w:widowControl/>
        <w:spacing w:after="20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2567D">
        <w:rPr>
          <w:rFonts w:ascii="Times New Roman" w:hAnsi="Times New Roman" w:cs="Times New Roman"/>
          <w:color w:val="auto"/>
          <w:sz w:val="28"/>
          <w:szCs w:val="28"/>
        </w:rPr>
        <w:t>Домашняя работа учащихся имеет отличный от классной характер: задания могут быть понятийными (раскрытие содержания какого-либо понятия, термина), обзорными (знакомство с небольшими статьями о музыкальных и художественных направлениях, об истории создания произведения, о ряде произведений одного жанра), биографическими (найти краткие сведения об авторах, их творческом пути, прочитать очерк о значении  конкретного персоналия в истории мировой художественной культуре).</w:t>
      </w:r>
      <w:proofErr w:type="gramEnd"/>
      <w:r w:rsidRPr="0012567D">
        <w:rPr>
          <w:rFonts w:ascii="Times New Roman" w:hAnsi="Times New Roman" w:cs="Times New Roman"/>
          <w:color w:val="auto"/>
          <w:sz w:val="28"/>
          <w:szCs w:val="28"/>
        </w:rPr>
        <w:t xml:space="preserve"> Домашние задания носят теоретический характер и могут быть выполнены с помощью справочников, словарей, энциклопедий по рекомендации преподавателя и самостоятельной работе учащегося.  </w:t>
      </w: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прослушивание музыкального произведения или просмотр видеоматериала. А также творческое задание, заключающееся в анализе произведения.</w:t>
      </w:r>
      <w:r w:rsidRPr="001256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2567D">
        <w:rPr>
          <w:rFonts w:ascii="Times New Roman" w:eastAsia="SimSun" w:hAnsi="Times New Roman" w:cs="Mangal"/>
          <w:iCs/>
          <w:color w:val="auto"/>
          <w:kern w:val="1"/>
          <w:sz w:val="28"/>
          <w:szCs w:val="28"/>
          <w:lang w:eastAsia="hi-IN" w:bidi="hi-IN"/>
        </w:rPr>
        <w:t>Кроме того, внеаудиторная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6E7C61" w:rsidRDefault="006E7C61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61" w:rsidRDefault="006E7C61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61" w:rsidRDefault="006E7C61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61" w:rsidRDefault="006E7C61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13" w:rsidRDefault="00F42F13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13" w:rsidRPr="00EA36B5" w:rsidRDefault="00F42F13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05" w:rsidRPr="00BD7005" w:rsidRDefault="00BD7005" w:rsidP="00BD7005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1C23C9" w:rsidRPr="001C23C9" w:rsidRDefault="00F42F13" w:rsidP="00F42F13">
      <w:pPr>
        <w:widowControl/>
        <w:suppressAutoHyphens/>
        <w:spacing w:line="360" w:lineRule="auto"/>
        <w:ind w:left="1276"/>
        <w:jc w:val="center"/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lastRenderedPageBreak/>
        <w:t>6</w:t>
      </w:r>
      <w:r w:rsidR="001C23C9"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t>.</w:t>
      </w:r>
      <w:r w:rsidR="001C23C9" w:rsidRPr="001C23C9"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  <w:t>Списки рекомендуемой литературы и видеоматериалов</w:t>
      </w:r>
    </w:p>
    <w:p w:rsidR="00F42F13" w:rsidRDefault="001C23C9" w:rsidP="00F42F13">
      <w:pPr>
        <w:widowControl/>
        <w:suppressAutoHyphens/>
        <w:spacing w:line="360" w:lineRule="auto"/>
        <w:ind w:left="720"/>
        <w:jc w:val="center"/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</w:pPr>
      <w:r w:rsidRPr="001C23C9">
        <w:rPr>
          <w:rFonts w:ascii="Times New Roman" w:eastAsia="Helvetica" w:hAnsi="Times New Roman" w:cs="Times New Roman"/>
          <w:b/>
          <w:i/>
          <w:sz w:val="28"/>
          <w:szCs w:val="28"/>
        </w:rPr>
        <w:t>Список учебной литературы</w:t>
      </w:r>
    </w:p>
    <w:p w:rsidR="00D2707B" w:rsidRPr="00F42F13" w:rsidRDefault="00D2707B" w:rsidP="00F42F13">
      <w:pPr>
        <w:widowControl/>
        <w:suppressAutoHyphens/>
        <w:spacing w:line="360" w:lineRule="auto"/>
        <w:ind w:left="720"/>
        <w:jc w:val="center"/>
        <w:rPr>
          <w:rFonts w:ascii="Times New Roman" w:eastAsia="Calibri" w:hAnsi="Times New Roman" w:cs="Times New Roman"/>
          <w:b/>
          <w:iCs/>
          <w:color w:val="auto"/>
          <w:kern w:val="1"/>
          <w:sz w:val="28"/>
          <w:szCs w:val="28"/>
          <w:lang w:eastAsia="hi-IN" w:bidi="hi-IN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D270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F42F13" w:rsidRDefault="00D2707B" w:rsidP="00F42F13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D2707B" w:rsidRPr="00F42F13" w:rsidRDefault="00D2707B" w:rsidP="00F42F13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F13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D270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8F5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D2707B" w:rsidRPr="00D2707B" w:rsidRDefault="00F42F13" w:rsidP="00D2707B">
      <w:pPr>
        <w:shd w:val="clear" w:color="auto" w:fill="FFFFFF"/>
        <w:spacing w:before="10" w:line="360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</w:t>
      </w:r>
      <w:r w:rsidR="00D2707B"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ополнительная литература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А.Минакова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B54DA2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200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D2707B" w:rsidRPr="00427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07B" w:rsidRPr="0042729E">
        <w:rPr>
          <w:rFonts w:ascii="Times New Roman" w:hAnsi="Times New Roman" w:cs="Times New Roman"/>
          <w:sz w:val="28"/>
          <w:szCs w:val="28"/>
        </w:rPr>
        <w:t>ерди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Дж.Гершвин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И.Стравинский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Default="0042729E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p w:rsidR="006E7C61" w:rsidRPr="006E7C61" w:rsidRDefault="006E7C61" w:rsidP="00F42F13">
      <w:pPr>
        <w:widowControl/>
        <w:suppressAutoHyphens/>
        <w:spacing w:line="360" w:lineRule="auto"/>
        <w:ind w:left="142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E7C6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Дополнительные источники:</w:t>
      </w:r>
    </w:p>
    <w:p w:rsidR="006E7C61" w:rsidRPr="00F42F13" w:rsidRDefault="006E7C61" w:rsidP="00F42F13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2F13">
        <w:rPr>
          <w:rFonts w:ascii="Times New Roman" w:hAnsi="Times New Roman" w:cs="Times New Roman"/>
          <w:color w:val="auto"/>
          <w:sz w:val="28"/>
          <w:szCs w:val="28"/>
        </w:rPr>
        <w:t>музыкальная энциклопедия,  поисковые системы, сайты Интернета, сайты издательств</w:t>
      </w:r>
      <w:r w:rsidRPr="00F42F1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http://www.compozitor.spb.ru/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www.conservatory.ru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www.classica21.ru/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www.google.ru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www.gnesin.ru</w:t>
        </w:r>
      </w:hyperlink>
      <w:r w:rsidR="006E7C61" w:rsidRPr="00F42F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www.gnesin-academy.ru</w:t>
        </w:r>
      </w:hyperlink>
      <w:r w:rsidR="006E7C61" w:rsidRPr="00F42F1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.ldn-knigi.lib.ru/Musik.htm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www.mosconsv.ru</w:t>
        </w:r>
      </w:hyperlink>
      <w:r w:rsidR="006E7C61" w:rsidRPr="00F42F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7C61" w:rsidRPr="00F42F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www.musenc.ru/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 xml:space="preserve"> www.notes.tarakanov.net/</w:t>
        </w:r>
      </w:hyperlink>
    </w:p>
    <w:p w:rsidR="006E7C61" w:rsidRPr="00F42F13" w:rsidRDefault="00EA0274" w:rsidP="006E7C61">
      <w:pPr>
        <w:widowControl/>
        <w:numPr>
          <w:ilvl w:val="0"/>
          <w:numId w:val="32"/>
        </w:numPr>
        <w:suppressAutoHyphens/>
        <w:spacing w:after="200" w:line="288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 xml:space="preserve"> www.orpheusmusic.ru/</w:t>
        </w:r>
      </w:hyperlink>
    </w:p>
    <w:p w:rsidR="006E7C61" w:rsidRPr="00F42F13" w:rsidRDefault="00EA0274" w:rsidP="00F42F13">
      <w:pPr>
        <w:pStyle w:val="ab"/>
        <w:widowControl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hyperlink r:id="rId19" w:history="1"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.</w:t>
        </w:r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youtube</w:t>
        </w:r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.</w:t>
        </w:r>
        <w:proofErr w:type="spellStart"/>
        <w:r w:rsidR="006E7C61" w:rsidRPr="00F42F13">
          <w:rPr>
            <w:rFonts w:ascii="Times New Roman" w:hAnsi="Times New Roman" w:cs="Times New Roman"/>
            <w:color w:val="0000FF"/>
            <w:sz w:val="28"/>
            <w:szCs w:val="28"/>
          </w:rPr>
          <w:t>com</w:t>
        </w:r>
        <w:proofErr w:type="spellEnd"/>
      </w:hyperlink>
    </w:p>
    <w:p w:rsidR="006E7C61" w:rsidRPr="0042729E" w:rsidRDefault="006E7C61" w:rsidP="00427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C61" w:rsidRPr="0042729E" w:rsidSect="002D3693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EE" w:rsidRDefault="007126EE" w:rsidP="002D3693">
      <w:r>
        <w:separator/>
      </w:r>
    </w:p>
  </w:endnote>
  <w:endnote w:type="continuationSeparator" w:id="0">
    <w:p w:rsidR="007126EE" w:rsidRDefault="007126EE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332"/>
      <w:docPartObj>
        <w:docPartGallery w:val="Page Numbers (Bottom of Page)"/>
        <w:docPartUnique/>
      </w:docPartObj>
    </w:sdtPr>
    <w:sdtEndPr/>
    <w:sdtContent>
      <w:p w:rsidR="007126EE" w:rsidRDefault="007126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2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126EE" w:rsidRDefault="00712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EE" w:rsidRDefault="007126EE" w:rsidP="002D3693">
      <w:r>
        <w:separator/>
      </w:r>
    </w:p>
  </w:footnote>
  <w:footnote w:type="continuationSeparator" w:id="0">
    <w:p w:rsidR="007126EE" w:rsidRDefault="007126EE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94B7D"/>
    <w:multiLevelType w:val="hybridMultilevel"/>
    <w:tmpl w:val="5A04D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720BA"/>
    <w:multiLevelType w:val="hybridMultilevel"/>
    <w:tmpl w:val="5A04D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F1628"/>
    <w:multiLevelType w:val="hybridMultilevel"/>
    <w:tmpl w:val="4392C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31810C9"/>
    <w:multiLevelType w:val="hybridMultilevel"/>
    <w:tmpl w:val="4392CEB4"/>
    <w:lvl w:ilvl="0" w:tplc="0419000F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3594575"/>
    <w:multiLevelType w:val="hybridMultilevel"/>
    <w:tmpl w:val="5A04D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D1FEB"/>
    <w:multiLevelType w:val="hybridMultilevel"/>
    <w:tmpl w:val="5A04D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3547D"/>
    <w:multiLevelType w:val="hybridMultilevel"/>
    <w:tmpl w:val="E6CCE312"/>
    <w:lvl w:ilvl="0" w:tplc="C82A71A2">
      <w:start w:val="2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4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4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22"/>
  </w:num>
  <w:num w:numId="10">
    <w:abstractNumId w:val="21"/>
  </w:num>
  <w:num w:numId="11">
    <w:abstractNumId w:val="24"/>
  </w:num>
  <w:num w:numId="12">
    <w:abstractNumId w:val="25"/>
  </w:num>
  <w:num w:numId="13">
    <w:abstractNumId w:val="30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  <w:num w:numId="18">
    <w:abstractNumId w:val="10"/>
  </w:num>
  <w:num w:numId="19">
    <w:abstractNumId w:val="23"/>
  </w:num>
  <w:num w:numId="20">
    <w:abstractNumId w:val="6"/>
  </w:num>
  <w:num w:numId="21">
    <w:abstractNumId w:val="1"/>
  </w:num>
  <w:num w:numId="22">
    <w:abstractNumId w:val="27"/>
  </w:num>
  <w:num w:numId="23">
    <w:abstractNumId w:val="29"/>
  </w:num>
  <w:num w:numId="24">
    <w:abstractNumId w:val="18"/>
  </w:num>
  <w:num w:numId="25">
    <w:abstractNumId w:val="13"/>
  </w:num>
  <w:num w:numId="26">
    <w:abstractNumId w:val="26"/>
  </w:num>
  <w:num w:numId="27">
    <w:abstractNumId w:val="17"/>
  </w:num>
  <w:num w:numId="28">
    <w:abstractNumId w:val="2"/>
  </w:num>
  <w:num w:numId="29">
    <w:abstractNumId w:val="5"/>
  </w:num>
  <w:num w:numId="30">
    <w:abstractNumId w:val="19"/>
  </w:num>
  <w:num w:numId="31">
    <w:abstractNumId w:val="20"/>
  </w:num>
  <w:num w:numId="32">
    <w:abstractNumId w:val="8"/>
  </w:num>
  <w:num w:numId="33">
    <w:abstractNumId w:val="16"/>
  </w:num>
  <w:num w:numId="34">
    <w:abstractNumId w:val="11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93"/>
    <w:rsid w:val="0002684B"/>
    <w:rsid w:val="00044608"/>
    <w:rsid w:val="00077F5B"/>
    <w:rsid w:val="000E321F"/>
    <w:rsid w:val="00117238"/>
    <w:rsid w:val="0012567D"/>
    <w:rsid w:val="00126BBF"/>
    <w:rsid w:val="0013655B"/>
    <w:rsid w:val="0016637F"/>
    <w:rsid w:val="001B3DC8"/>
    <w:rsid w:val="001C23C9"/>
    <w:rsid w:val="001F0D57"/>
    <w:rsid w:val="001F5FFB"/>
    <w:rsid w:val="002003FF"/>
    <w:rsid w:val="002216B0"/>
    <w:rsid w:val="00247557"/>
    <w:rsid w:val="002902EF"/>
    <w:rsid w:val="00295A75"/>
    <w:rsid w:val="00297AB6"/>
    <w:rsid w:val="002D3693"/>
    <w:rsid w:val="002D5DEF"/>
    <w:rsid w:val="002E76EA"/>
    <w:rsid w:val="00323112"/>
    <w:rsid w:val="00325A0B"/>
    <w:rsid w:val="0033235C"/>
    <w:rsid w:val="003355EB"/>
    <w:rsid w:val="00337F7E"/>
    <w:rsid w:val="00342138"/>
    <w:rsid w:val="003441C4"/>
    <w:rsid w:val="00375695"/>
    <w:rsid w:val="00385AB3"/>
    <w:rsid w:val="003A7718"/>
    <w:rsid w:val="003B156A"/>
    <w:rsid w:val="004209B5"/>
    <w:rsid w:val="0042729E"/>
    <w:rsid w:val="00442F8A"/>
    <w:rsid w:val="00445F1B"/>
    <w:rsid w:val="004B5BF7"/>
    <w:rsid w:val="004B60D6"/>
    <w:rsid w:val="004C1BCA"/>
    <w:rsid w:val="004C20CE"/>
    <w:rsid w:val="004D385D"/>
    <w:rsid w:val="004E4CE6"/>
    <w:rsid w:val="005138AE"/>
    <w:rsid w:val="005A6CDA"/>
    <w:rsid w:val="005D37B6"/>
    <w:rsid w:val="005D4CD2"/>
    <w:rsid w:val="005F4BB8"/>
    <w:rsid w:val="00604997"/>
    <w:rsid w:val="00606DC5"/>
    <w:rsid w:val="00632D72"/>
    <w:rsid w:val="0064488B"/>
    <w:rsid w:val="00671C9C"/>
    <w:rsid w:val="00680999"/>
    <w:rsid w:val="006E79BC"/>
    <w:rsid w:val="006E7C61"/>
    <w:rsid w:val="007126EE"/>
    <w:rsid w:val="00725D75"/>
    <w:rsid w:val="007509C5"/>
    <w:rsid w:val="00750CB5"/>
    <w:rsid w:val="007B1CAD"/>
    <w:rsid w:val="00806783"/>
    <w:rsid w:val="00840182"/>
    <w:rsid w:val="00856B90"/>
    <w:rsid w:val="008577F8"/>
    <w:rsid w:val="00880E6B"/>
    <w:rsid w:val="00881716"/>
    <w:rsid w:val="00896460"/>
    <w:rsid w:val="008A15FD"/>
    <w:rsid w:val="008C6EB0"/>
    <w:rsid w:val="008D34C7"/>
    <w:rsid w:val="008F510D"/>
    <w:rsid w:val="00905F0D"/>
    <w:rsid w:val="0093265A"/>
    <w:rsid w:val="009A0A2D"/>
    <w:rsid w:val="009A28DB"/>
    <w:rsid w:val="009A3C3D"/>
    <w:rsid w:val="009A5756"/>
    <w:rsid w:val="009C5FF0"/>
    <w:rsid w:val="00A27497"/>
    <w:rsid w:val="00A46FAA"/>
    <w:rsid w:val="00A6394E"/>
    <w:rsid w:val="00A85BC0"/>
    <w:rsid w:val="00AA6EE2"/>
    <w:rsid w:val="00AB1E65"/>
    <w:rsid w:val="00AE4225"/>
    <w:rsid w:val="00B54DA2"/>
    <w:rsid w:val="00B55DFC"/>
    <w:rsid w:val="00B6732F"/>
    <w:rsid w:val="00B855FA"/>
    <w:rsid w:val="00BC11E8"/>
    <w:rsid w:val="00BD6906"/>
    <w:rsid w:val="00BD7005"/>
    <w:rsid w:val="00BE429F"/>
    <w:rsid w:val="00BE4FDE"/>
    <w:rsid w:val="00C052E2"/>
    <w:rsid w:val="00C43369"/>
    <w:rsid w:val="00C46E43"/>
    <w:rsid w:val="00C53433"/>
    <w:rsid w:val="00C5651C"/>
    <w:rsid w:val="00C61659"/>
    <w:rsid w:val="00C74BBE"/>
    <w:rsid w:val="00CF3C30"/>
    <w:rsid w:val="00CF7813"/>
    <w:rsid w:val="00D0412F"/>
    <w:rsid w:val="00D0750E"/>
    <w:rsid w:val="00D2707B"/>
    <w:rsid w:val="00D50BA3"/>
    <w:rsid w:val="00D527E9"/>
    <w:rsid w:val="00DD796F"/>
    <w:rsid w:val="00DE3B2E"/>
    <w:rsid w:val="00E041AB"/>
    <w:rsid w:val="00E12BBF"/>
    <w:rsid w:val="00E314A0"/>
    <w:rsid w:val="00E47404"/>
    <w:rsid w:val="00E6528E"/>
    <w:rsid w:val="00EA0274"/>
    <w:rsid w:val="00EA36B5"/>
    <w:rsid w:val="00EA5551"/>
    <w:rsid w:val="00F073C0"/>
    <w:rsid w:val="00F373DB"/>
    <w:rsid w:val="00F42F13"/>
    <w:rsid w:val="00F67CCB"/>
    <w:rsid w:val="00F87D73"/>
    <w:rsid w:val="00FC4F88"/>
    <w:rsid w:val="00FD22D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  <w:style w:type="paragraph" w:customStyle="1" w:styleId="Body1">
    <w:name w:val="Body 1"/>
    <w:rsid w:val="00C43369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" TargetMode="External"/><Relationship Id="rId18" Type="http://schemas.openxmlformats.org/officeDocument/2006/relationships/hyperlink" Target="http://www.musen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lassica21.ru/" TargetMode="External"/><Relationship Id="rId17" Type="http://schemas.openxmlformats.org/officeDocument/2006/relationships/hyperlink" Target="http://www.moscon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dn-knigi.lib.ru/Musik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ervato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nesin-academy.ru" TargetMode="External"/><Relationship Id="rId10" Type="http://schemas.openxmlformats.org/officeDocument/2006/relationships/hyperlink" Target="http://www.compozitor.spb.ru/" TargetMode="External"/><Relationship Id="rId19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nes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C155-A608-47E3-989B-DA9D2E8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24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57</cp:revision>
  <dcterms:created xsi:type="dcterms:W3CDTF">2013-10-02T11:24:00Z</dcterms:created>
  <dcterms:modified xsi:type="dcterms:W3CDTF">2016-12-09T02:30:00Z</dcterms:modified>
  <cp:contentStatus/>
</cp:coreProperties>
</file>